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60F5" w14:textId="77777777" w:rsidR="006E33FB" w:rsidRPr="003D6ED0" w:rsidRDefault="006E33FB" w:rsidP="00173C0B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672E7E2E" w14:textId="77777777" w:rsidR="006E33FB" w:rsidRPr="007D13CD" w:rsidRDefault="006E33FB" w:rsidP="00173C0B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7D13CD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7DAB891E" w14:textId="77777777" w:rsidR="006E33FB" w:rsidRPr="003D6ED0" w:rsidRDefault="006E33FB" w:rsidP="00173C0B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20</w:t>
      </w:r>
      <w:r w:rsidRPr="007D13CD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>juin</w:t>
      </w:r>
      <w:r w:rsidRPr="007D13CD">
        <w:rPr>
          <w:rFonts w:ascii="Gisha" w:hAnsi="Gisha" w:cs="Gisha"/>
          <w:smallCaps/>
          <w:sz w:val="24"/>
          <w:szCs w:val="24"/>
        </w:rPr>
        <w:t xml:space="preserve"> 2024</w:t>
      </w:r>
    </w:p>
    <w:p w14:paraId="38B83F02" w14:textId="709F300B" w:rsidR="006E33FB" w:rsidRPr="003D6ED0" w:rsidRDefault="00D769D4" w:rsidP="006E33FB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n°84</w:t>
      </w:r>
      <w:r w:rsidR="006E33FB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82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32"/>
        <w:gridCol w:w="554"/>
        <w:gridCol w:w="1424"/>
        <w:gridCol w:w="1430"/>
        <w:gridCol w:w="2405"/>
        <w:gridCol w:w="2237"/>
      </w:tblGrid>
      <w:tr w:rsidR="0029744A" w14:paraId="424BD3A9" w14:textId="77777777" w:rsidTr="008E1E3F">
        <w:trPr>
          <w:trHeight w:val="323"/>
        </w:trPr>
        <w:tc>
          <w:tcPr>
            <w:tcW w:w="454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3AAEA740" w14:textId="77777777" w:rsidR="007157D9" w:rsidRPr="009A31C2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9530BD4" w14:textId="77777777" w:rsidR="007157D9" w:rsidRPr="009A31C2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36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1F9AC17" w14:textId="77777777" w:rsidR="007157D9" w:rsidRPr="009A31C2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29744A" w14:paraId="109A7693" w14:textId="77777777" w:rsidTr="008E1E3F">
        <w:trPr>
          <w:trHeight w:val="631"/>
        </w:trPr>
        <w:tc>
          <w:tcPr>
            <w:tcW w:w="168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7203C40C" w14:textId="77777777" w:rsidR="007157D9" w:rsidRPr="009A31C2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A31C2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1584EF68" w14:textId="6AA953B4" w:rsidR="007157D9" w:rsidRPr="009A31C2" w:rsidRDefault="006E33FB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7E123C0" w14:textId="77777777" w:rsidR="007157D9" w:rsidRPr="009A31C2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A31C2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032554B8" w14:textId="4277782C" w:rsidR="007157D9" w:rsidRPr="009A31C2" w:rsidRDefault="005178E1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A2FD3C3" w14:textId="77777777" w:rsidR="007157D9" w:rsidRPr="009A31C2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A31C2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27DBAD2C" w14:textId="56B4F329" w:rsidR="007157D9" w:rsidRPr="009A31C2" w:rsidRDefault="005178E1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18F267C" w14:textId="7EED84A7" w:rsidR="007157D9" w:rsidRPr="009A31C2" w:rsidRDefault="006E33FB" w:rsidP="007157D9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6E33FB">
              <w:rPr>
                <w:rFonts w:ascii="Gisha" w:hAnsi="Gisha" w:cs="Gisha"/>
                <w:sz w:val="20"/>
                <w:szCs w:val="20"/>
              </w:rPr>
              <w:t>14 JUIN 2024</w:t>
            </w:r>
          </w:p>
        </w:tc>
        <w:tc>
          <w:tcPr>
            <w:tcW w:w="22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5BC4310C" w14:textId="64EFE585" w:rsidR="007157D9" w:rsidRPr="009A31C2" w:rsidRDefault="006E33FB" w:rsidP="007157D9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6E33FB">
              <w:rPr>
                <w:rFonts w:ascii="Gisha" w:hAnsi="Gisha" w:cs="Gisha"/>
                <w:sz w:val="20"/>
                <w:szCs w:val="20"/>
              </w:rPr>
              <w:t>14 JUIN 2024</w:t>
            </w:r>
          </w:p>
        </w:tc>
      </w:tr>
      <w:tr w:rsidR="004E7A98" w14:paraId="3EA46CB9" w14:textId="77777777" w:rsidTr="00A10A4C">
        <w:trPr>
          <w:trHeight w:val="1012"/>
        </w:trPr>
        <w:tc>
          <w:tcPr>
            <w:tcW w:w="1132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10C39762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  <w:r w:rsidR="00113B72">
              <w:rPr>
                <w:rFonts w:ascii="Gisha" w:hAnsi="Gisha" w:cs="Gisha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3A9343FF" w14:textId="0FFB96FD" w:rsidR="00A053B9" w:rsidRPr="009A31C2" w:rsidRDefault="00F13AB1" w:rsidP="004147BC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z w:val="20"/>
                <w:szCs w:val="20"/>
              </w:rPr>
              <w:t xml:space="preserve">Demande de financement auprès </w:t>
            </w:r>
            <w:r w:rsidR="004147BC">
              <w:rPr>
                <w:rFonts w:ascii="Gisha" w:hAnsi="Gisha" w:cs="Gisha"/>
                <w:sz w:val="20"/>
                <w:szCs w:val="20"/>
              </w:rPr>
              <w:t>du Conseil Départemental des Bouches-du-Rhône</w:t>
            </w:r>
            <w:r w:rsidRPr="009A31C2">
              <w:rPr>
                <w:rFonts w:ascii="Gisha" w:hAnsi="Gisha" w:cs="Gisha"/>
                <w:sz w:val="20"/>
                <w:szCs w:val="20"/>
              </w:rPr>
              <w:t xml:space="preserve"> dans le cadre </w:t>
            </w:r>
            <w:r w:rsidRPr="00E33A33">
              <w:rPr>
                <w:rFonts w:ascii="Gisha" w:hAnsi="Gisha" w:cs="Gisha"/>
                <w:sz w:val="20"/>
                <w:szCs w:val="20"/>
              </w:rPr>
              <w:t>de l</w:t>
            </w:r>
            <w:r w:rsidR="004147BC" w:rsidRPr="00E33A33">
              <w:rPr>
                <w:rFonts w:ascii="Gisha" w:hAnsi="Gisha" w:cs="Gisha"/>
                <w:sz w:val="20"/>
                <w:szCs w:val="20"/>
              </w:rPr>
              <w:t>’</w:t>
            </w:r>
            <w:r w:rsidR="004147BC" w:rsidRPr="00E33A33">
              <w:rPr>
                <w:rFonts w:ascii="Gisha" w:hAnsi="Gisha" w:cs="Gisha"/>
                <w:bCs/>
                <w:sz w:val="20"/>
                <w:szCs w:val="20"/>
              </w:rPr>
              <w:t xml:space="preserve">Aide aux Communes – Aide à la Gestion de </w:t>
            </w:r>
            <w:r w:rsidR="004147BC" w:rsidRPr="00E33A33">
              <w:rPr>
                <w:rFonts w:ascii="Gisha" w:hAnsi="Gisha" w:cs="Gisha"/>
                <w:sz w:val="20"/>
                <w:szCs w:val="20"/>
              </w:rPr>
              <w:t>l’eau</w:t>
            </w:r>
            <w:r w:rsidRPr="009A31C2">
              <w:rPr>
                <w:rFonts w:ascii="Gisha" w:hAnsi="Gisha" w:cs="Gisha"/>
                <w:sz w:val="20"/>
                <w:szCs w:val="20"/>
              </w:rPr>
              <w:t> : «</w:t>
            </w:r>
            <w:r w:rsidR="004147BC">
              <w:t xml:space="preserve"> </w:t>
            </w:r>
            <w:r w:rsidR="004147BC" w:rsidRPr="004147BC">
              <w:rPr>
                <w:rFonts w:ascii="Gisha" w:hAnsi="Gisha" w:cs="Gisha"/>
                <w:sz w:val="20"/>
                <w:szCs w:val="20"/>
              </w:rPr>
              <w:t>Extension des réseaux d’alimentation en eau potable à destination des habitants</w:t>
            </w:r>
            <w:r w:rsidR="00DE2048">
              <w:rPr>
                <w:rFonts w:ascii="Gisha" w:hAnsi="Gisha" w:cs="Gisha"/>
                <w:sz w:val="20"/>
                <w:szCs w:val="20"/>
              </w:rPr>
              <w:t xml:space="preserve"> de Saint-Rémy-de-Provence</w:t>
            </w:r>
            <w:r w:rsidR="004147BC" w:rsidRPr="004147BC">
              <w:rPr>
                <w:rFonts w:ascii="Gisha" w:hAnsi="Gisha" w:cs="Gisha"/>
                <w:sz w:val="20"/>
                <w:szCs w:val="20"/>
              </w:rPr>
              <w:t xml:space="preserve"> :</w:t>
            </w:r>
            <w:r w:rsidR="004147BC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4147BC" w:rsidRPr="004147BC">
              <w:rPr>
                <w:rFonts w:ascii="Gisha" w:hAnsi="Gisha" w:cs="Gisha"/>
                <w:sz w:val="20"/>
                <w:szCs w:val="20"/>
              </w:rPr>
              <w:t>Quartier Route de Graveson-Maillane</w:t>
            </w:r>
            <w:r w:rsidR="001162AE" w:rsidRPr="009A31C2">
              <w:rPr>
                <w:rFonts w:ascii="Gisha" w:hAnsi="Gisha" w:cs="Gisha"/>
                <w:sz w:val="20"/>
                <w:szCs w:val="20"/>
              </w:rPr>
              <w:t xml:space="preserve"> »</w:t>
            </w:r>
            <w:r w:rsidRPr="009A31C2">
              <w:rPr>
                <w:rFonts w:ascii="Gisha" w:hAnsi="Gisha" w:cs="Gisha"/>
                <w:sz w:val="20"/>
                <w:szCs w:val="20"/>
              </w:rPr>
              <w:t>.</w:t>
            </w:r>
          </w:p>
        </w:tc>
      </w:tr>
      <w:tr w:rsidR="009F53D7" w14:paraId="738F9DFF" w14:textId="77777777" w:rsidTr="006B77B8">
        <w:trPr>
          <w:trHeight w:val="603"/>
        </w:trPr>
        <w:tc>
          <w:tcPr>
            <w:tcW w:w="1132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44EBBBF0" w14:textId="77777777" w:rsidR="009F53D7" w:rsidRPr="00283E4F" w:rsidRDefault="00BD62EA" w:rsidP="002F3278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8050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1C4D5B1" w14:textId="36C3C41E" w:rsidR="006C3FAE" w:rsidRPr="009A31C2" w:rsidRDefault="006C3FAE" w:rsidP="009A31C2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z w:val="20"/>
                <w:szCs w:val="20"/>
              </w:rPr>
              <w:t xml:space="preserve">Il est proposé à l’assemblée communautaire d’approuver la réalisation de travaux </w:t>
            </w:r>
            <w:r w:rsidR="005D2B3E">
              <w:rPr>
                <w:rFonts w:ascii="Gisha" w:hAnsi="Gisha" w:cs="Gisha"/>
                <w:sz w:val="20"/>
                <w:szCs w:val="20"/>
              </w:rPr>
              <w:t>d’extension des réseaux d’alimentation en eau potable à destination des habitants de Saint-Rémy-de-Provence pour le quartier de la Route de Maillane en direction de Graveson-Maillane</w:t>
            </w:r>
            <w:r w:rsidRPr="009A31C2">
              <w:rPr>
                <w:rFonts w:ascii="Gisha" w:hAnsi="Gisha" w:cs="Gisha"/>
                <w:sz w:val="20"/>
                <w:szCs w:val="20"/>
              </w:rPr>
              <w:t xml:space="preserve">. Cette opération permettrait </w:t>
            </w:r>
            <w:r w:rsidR="00E0197E" w:rsidRPr="009A31C2">
              <w:rPr>
                <w:rFonts w:ascii="Gisha" w:hAnsi="Gisha" w:cs="Gisha"/>
                <w:sz w:val="20"/>
                <w:szCs w:val="20"/>
              </w:rPr>
              <w:t xml:space="preserve">le </w:t>
            </w:r>
            <w:r w:rsidR="005D2B3E">
              <w:rPr>
                <w:rFonts w:ascii="Gisha" w:hAnsi="Gisha" w:cs="Gisha"/>
                <w:sz w:val="20"/>
                <w:szCs w:val="20"/>
              </w:rPr>
              <w:t>raccordement sollicité par plusieurs habitants non raccordés au réseau public et situés dans un secteur où l’eau de nappe est impropre à la consommation humaine</w:t>
            </w:r>
            <w:r w:rsidR="00E0197E" w:rsidRPr="009A31C2">
              <w:rPr>
                <w:rFonts w:ascii="Gisha" w:hAnsi="Gisha" w:cs="Gisha"/>
                <w:sz w:val="20"/>
                <w:szCs w:val="20"/>
              </w:rPr>
              <w:t>.</w:t>
            </w:r>
          </w:p>
          <w:p w14:paraId="06A49909" w14:textId="6166215B" w:rsidR="00D3166C" w:rsidRPr="009A31C2" w:rsidRDefault="006C3FAE" w:rsidP="009A31C2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z w:val="20"/>
                <w:szCs w:val="20"/>
              </w:rPr>
              <w:t xml:space="preserve">Concernant le financement de ce projet, il est proposé de solliciter </w:t>
            </w:r>
            <w:r w:rsidR="005D2B3E">
              <w:rPr>
                <w:rFonts w:ascii="Gisha" w:hAnsi="Gisha" w:cs="Gisha"/>
                <w:sz w:val="20"/>
                <w:szCs w:val="20"/>
              </w:rPr>
              <w:t>le Conseil Départemental</w:t>
            </w:r>
            <w:r w:rsidRPr="009A31C2">
              <w:rPr>
                <w:rFonts w:ascii="Gisha" w:hAnsi="Gisha" w:cs="Gisha"/>
                <w:sz w:val="20"/>
                <w:szCs w:val="20"/>
              </w:rPr>
              <w:t xml:space="preserve"> et son dispositif </w:t>
            </w:r>
            <w:r w:rsidR="005D2B3E">
              <w:rPr>
                <w:rFonts w:ascii="Gisha" w:hAnsi="Gisha" w:cs="Gisha"/>
                <w:sz w:val="20"/>
                <w:szCs w:val="20"/>
              </w:rPr>
              <w:t>d’Aide à la Gestion de l’eau</w:t>
            </w:r>
            <w:r w:rsidRPr="009A31C2">
              <w:rPr>
                <w:rFonts w:ascii="Gisha" w:hAnsi="Gisha" w:cs="Gisha"/>
                <w:sz w:val="20"/>
                <w:szCs w:val="20"/>
              </w:rPr>
              <w:t xml:space="preserve"> à hauteur de </w:t>
            </w:r>
            <w:r w:rsidR="005D2B3E">
              <w:rPr>
                <w:rFonts w:ascii="Gisha" w:hAnsi="Gisha" w:cs="Gisha"/>
                <w:sz w:val="20"/>
                <w:szCs w:val="20"/>
              </w:rPr>
              <w:t>6</w:t>
            </w:r>
            <w:r w:rsidRPr="009A31C2">
              <w:rPr>
                <w:rFonts w:ascii="Gisha" w:hAnsi="Gisha" w:cs="Gisha"/>
                <w:sz w:val="20"/>
                <w:szCs w:val="20"/>
              </w:rPr>
              <w:t>0% du coût de cette opération (</w:t>
            </w:r>
            <w:r w:rsidR="005D2B3E">
              <w:rPr>
                <w:rFonts w:ascii="Gisha" w:hAnsi="Gisha" w:cs="Gisha"/>
                <w:sz w:val="20"/>
                <w:szCs w:val="20"/>
              </w:rPr>
              <w:t>116</w:t>
            </w:r>
            <w:r w:rsidRPr="009A31C2">
              <w:rPr>
                <w:rFonts w:ascii="Gisha" w:hAnsi="Gisha" w:cs="Gisha"/>
                <w:sz w:val="20"/>
                <w:szCs w:val="20"/>
              </w:rPr>
              <w:t xml:space="preserve"> 000 € HT) conformément aux taux de cofinancements imposés par la Loi </w:t>
            </w:r>
            <w:proofErr w:type="spellStart"/>
            <w:r w:rsidRPr="009A31C2">
              <w:rPr>
                <w:rFonts w:ascii="Gisha" w:hAnsi="Gisha" w:cs="Gisha"/>
                <w:sz w:val="20"/>
                <w:szCs w:val="20"/>
              </w:rPr>
              <w:t>NOTRe</w:t>
            </w:r>
            <w:proofErr w:type="spellEnd"/>
            <w:r w:rsidRPr="009A31C2">
              <w:rPr>
                <w:rFonts w:ascii="Gisha" w:hAnsi="Gisha" w:cs="Gisha"/>
                <w:sz w:val="20"/>
                <w:szCs w:val="20"/>
              </w:rPr>
              <w:t>.</w:t>
            </w:r>
          </w:p>
        </w:tc>
      </w:tr>
    </w:tbl>
    <w:p w14:paraId="67AD425B" w14:textId="77777777" w:rsidR="0027348F" w:rsidRPr="00957E72" w:rsidRDefault="0027348F" w:rsidP="00F61D49">
      <w:pPr>
        <w:spacing w:after="60"/>
        <w:rPr>
          <w:rFonts w:ascii="Gisha" w:hAnsi="Gisha" w:cs="Gisha"/>
          <w:sz w:val="8"/>
          <w:szCs w:val="18"/>
        </w:rPr>
      </w:pPr>
    </w:p>
    <w:p w14:paraId="0AF5193F" w14:textId="77777777" w:rsidR="0086465C" w:rsidRDefault="0086465C" w:rsidP="005178E1">
      <w:pPr>
        <w:spacing w:before="28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77D64918" w14:textId="77777777" w:rsidR="0086465C" w:rsidRDefault="0086465C" w:rsidP="0086465C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72BF1B4C" w14:textId="77777777" w:rsidR="0086465C" w:rsidRDefault="0086465C" w:rsidP="005178E1">
      <w:pPr>
        <w:spacing w:after="28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à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17AD0818" w14:textId="77777777" w:rsidR="005178E1" w:rsidRPr="006F6A80" w:rsidRDefault="005178E1" w:rsidP="005178E1">
      <w:pPr>
        <w:spacing w:after="200"/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641C3877" w14:textId="77777777" w:rsidR="005178E1" w:rsidRPr="000E44EC" w:rsidRDefault="005178E1" w:rsidP="005178E1">
      <w:pPr>
        <w:spacing w:after="20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29AF0C77" w14:textId="77777777" w:rsidR="005178E1" w:rsidRPr="000E44EC" w:rsidRDefault="005178E1" w:rsidP="005178E1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3B7E05E6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6CB52C22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7D6AFD8C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0C8DE4F7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3A958A02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15DC43FF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3E295C3D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53C45864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2E7FD211" w14:textId="77777777" w:rsidR="005178E1" w:rsidRPr="000E44EC" w:rsidRDefault="005178E1" w:rsidP="005178E1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78AA9291" w14:textId="008018B7" w:rsidR="005178E1" w:rsidRDefault="005178E1" w:rsidP="005178E1">
      <w:pPr>
        <w:numPr>
          <w:ilvl w:val="0"/>
          <w:numId w:val="10"/>
        </w:numPr>
        <w:tabs>
          <w:tab w:val="left" w:pos="1545"/>
        </w:tabs>
        <w:spacing w:after="20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4D40C393" w14:textId="77777777" w:rsidR="005178E1" w:rsidRPr="000E44EC" w:rsidRDefault="005178E1" w:rsidP="005178E1">
      <w:pPr>
        <w:tabs>
          <w:tab w:val="left" w:pos="1545"/>
        </w:tabs>
        <w:spacing w:after="200"/>
        <w:ind w:left="714"/>
        <w:rPr>
          <w:rFonts w:ascii="Gisha" w:hAnsi="Gisha" w:cs="Gisha"/>
          <w:sz w:val="20"/>
          <w:szCs w:val="20"/>
        </w:rPr>
      </w:pPr>
    </w:p>
    <w:p w14:paraId="42C5ADF3" w14:textId="77777777" w:rsidR="005178E1" w:rsidRDefault="005178E1" w:rsidP="005178E1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3357C0C2" w14:textId="247318B7" w:rsidR="006B3EF2" w:rsidRDefault="00093329" w:rsidP="005178E1">
      <w:pPr>
        <w:spacing w:before="360" w:after="240"/>
        <w:jc w:val="center"/>
        <w:rPr>
          <w:rFonts w:ascii="Gisha" w:hAnsi="Gisha" w:cs="Gisha"/>
          <w:b/>
          <w:sz w:val="24"/>
          <w:szCs w:val="20"/>
        </w:rPr>
      </w:pPr>
      <w:r w:rsidRPr="00C64CFB">
        <w:rPr>
          <w:rFonts w:ascii="Gisha" w:hAnsi="Gisha" w:cs="Gisha"/>
          <w:b/>
          <w:sz w:val="24"/>
          <w:szCs w:val="20"/>
        </w:rPr>
        <w:t>Le Conseil communautaire,</w:t>
      </w:r>
    </w:p>
    <w:p w14:paraId="6E87DD0C" w14:textId="27295D0F" w:rsidR="009A31C2" w:rsidRPr="009A31C2" w:rsidRDefault="009A31C2" w:rsidP="009A31C2">
      <w:pPr>
        <w:spacing w:after="24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CE771D">
        <w:rPr>
          <w:rFonts w:ascii="Gisha" w:hAnsi="Gisha" w:cs="Gisha" w:hint="cs"/>
          <w:bCs/>
          <w:sz w:val="20"/>
          <w:szCs w:val="20"/>
          <w:u w:val="single"/>
        </w:rPr>
        <w:t>Rapporteur </w:t>
      </w:r>
      <w:r w:rsidRPr="00CE771D">
        <w:rPr>
          <w:rFonts w:ascii="Gisha" w:hAnsi="Gisha" w:cs="Gisha" w:hint="cs"/>
          <w:bCs/>
          <w:sz w:val="20"/>
          <w:szCs w:val="20"/>
        </w:rPr>
        <w:t xml:space="preserve">: </w:t>
      </w:r>
      <w:r w:rsidR="006E33FB">
        <w:rPr>
          <w:rFonts w:ascii="Gisha" w:hAnsi="Gisha" w:cs="Gisha"/>
          <w:bCs/>
          <w:sz w:val="20"/>
          <w:szCs w:val="20"/>
        </w:rPr>
        <w:t>Lionel ESCOFFIER</w:t>
      </w:r>
    </w:p>
    <w:p w14:paraId="37BC57B3" w14:textId="6294484F" w:rsidR="001B292A" w:rsidRDefault="001B292A" w:rsidP="005178E1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 xml:space="preserve">Vu </w:t>
      </w:r>
      <w:r w:rsidRPr="009A31C2">
        <w:rPr>
          <w:rFonts w:ascii="Gisha" w:hAnsi="Gisha" w:cs="Gisha"/>
          <w:sz w:val="20"/>
          <w:szCs w:val="20"/>
        </w:rPr>
        <w:t>le Code Général des</w:t>
      </w:r>
      <w:r w:rsidRPr="009A31C2">
        <w:rPr>
          <w:rFonts w:ascii="Gisha" w:hAnsi="Gisha" w:cs="Gisha"/>
          <w:b/>
          <w:sz w:val="20"/>
          <w:szCs w:val="20"/>
        </w:rPr>
        <w:t xml:space="preserve"> </w:t>
      </w:r>
      <w:r w:rsidRPr="009A31C2">
        <w:rPr>
          <w:rFonts w:ascii="Gisha" w:hAnsi="Gisha" w:cs="Gisha"/>
          <w:sz w:val="20"/>
          <w:szCs w:val="20"/>
        </w:rPr>
        <w:t>Collectivités Territori</w:t>
      </w:r>
      <w:r w:rsidR="009F1849">
        <w:rPr>
          <w:rFonts w:ascii="Gisha" w:hAnsi="Gisha" w:cs="Gisha"/>
          <w:sz w:val="20"/>
          <w:szCs w:val="20"/>
        </w:rPr>
        <w:t xml:space="preserve">ales et notamment ses articles L. </w:t>
      </w:r>
      <w:r w:rsidRPr="009A31C2">
        <w:rPr>
          <w:rFonts w:ascii="Gisha" w:hAnsi="Gisha" w:cs="Gisha"/>
          <w:sz w:val="20"/>
          <w:szCs w:val="20"/>
        </w:rPr>
        <w:t>2121-15 et L</w:t>
      </w:r>
      <w:r w:rsidR="009F1849">
        <w:rPr>
          <w:rFonts w:ascii="Gisha" w:hAnsi="Gisha" w:cs="Gisha"/>
          <w:sz w:val="20"/>
          <w:szCs w:val="20"/>
        </w:rPr>
        <w:t xml:space="preserve">. </w:t>
      </w:r>
      <w:r w:rsidRPr="009A31C2">
        <w:rPr>
          <w:rFonts w:ascii="Gisha" w:hAnsi="Gisha" w:cs="Gisha"/>
          <w:sz w:val="20"/>
          <w:szCs w:val="20"/>
        </w:rPr>
        <w:t>5211-10 ;</w:t>
      </w:r>
    </w:p>
    <w:p w14:paraId="1F899DD6" w14:textId="77777777" w:rsidR="00236B35" w:rsidRPr="00236B35" w:rsidRDefault="00236B35" w:rsidP="005178E1">
      <w:pPr>
        <w:spacing w:after="120"/>
        <w:rPr>
          <w:rFonts w:ascii="Gisha" w:hAnsi="Gisha" w:cs="Gisha"/>
          <w:sz w:val="20"/>
          <w:szCs w:val="20"/>
        </w:rPr>
      </w:pPr>
      <w:r w:rsidRPr="00236B35">
        <w:rPr>
          <w:rFonts w:ascii="Gisha" w:hAnsi="Gisha" w:cs="Gisha"/>
          <w:b/>
          <w:sz w:val="20"/>
          <w:szCs w:val="20"/>
        </w:rPr>
        <w:t xml:space="preserve">Vu </w:t>
      </w:r>
      <w:r w:rsidRPr="00236B35">
        <w:rPr>
          <w:rFonts w:ascii="Gisha" w:hAnsi="Gisha" w:cs="Gisha"/>
          <w:sz w:val="20"/>
          <w:szCs w:val="20"/>
        </w:rPr>
        <w:t>le code général des collectivités territoriales, et notamment les articles L. 2224-7-1 et L. 1111-10 ;</w:t>
      </w:r>
    </w:p>
    <w:p w14:paraId="7D78D1BC" w14:textId="77777777" w:rsidR="00236B35" w:rsidRPr="00236B35" w:rsidRDefault="00236B35" w:rsidP="005178E1">
      <w:pPr>
        <w:spacing w:after="120"/>
        <w:rPr>
          <w:rFonts w:ascii="Gisha" w:hAnsi="Gisha" w:cs="Gisha"/>
          <w:sz w:val="20"/>
          <w:szCs w:val="20"/>
        </w:rPr>
      </w:pPr>
      <w:r w:rsidRPr="00236B35">
        <w:rPr>
          <w:rFonts w:ascii="Gisha" w:hAnsi="Gisha" w:cs="Gisha"/>
          <w:b/>
          <w:sz w:val="20"/>
          <w:szCs w:val="20"/>
        </w:rPr>
        <w:t>Vu</w:t>
      </w:r>
      <w:r w:rsidRPr="00236B35">
        <w:rPr>
          <w:rFonts w:ascii="Gisha" w:hAnsi="Gisha" w:cs="Gisha"/>
          <w:sz w:val="20"/>
          <w:szCs w:val="20"/>
        </w:rPr>
        <w:t xml:space="preserve"> le code de l’environnement, et notamment son article L. 210-1 ;</w:t>
      </w:r>
    </w:p>
    <w:p w14:paraId="1F1325F1" w14:textId="77777777" w:rsidR="00236B35" w:rsidRPr="00236B35" w:rsidRDefault="00236B35" w:rsidP="005178E1">
      <w:pPr>
        <w:spacing w:after="120"/>
        <w:rPr>
          <w:rFonts w:ascii="Gisha" w:hAnsi="Gisha" w:cs="Gisha"/>
          <w:sz w:val="20"/>
          <w:szCs w:val="20"/>
        </w:rPr>
      </w:pPr>
      <w:r w:rsidRPr="00236B35">
        <w:rPr>
          <w:rFonts w:ascii="Gisha" w:hAnsi="Gisha" w:cs="Gisha"/>
          <w:b/>
          <w:sz w:val="20"/>
          <w:szCs w:val="20"/>
        </w:rPr>
        <w:t xml:space="preserve">Vu </w:t>
      </w:r>
      <w:r w:rsidRPr="00236B35">
        <w:rPr>
          <w:rFonts w:ascii="Gisha" w:hAnsi="Gisha" w:cs="Gisha"/>
          <w:sz w:val="20"/>
          <w:szCs w:val="20"/>
        </w:rPr>
        <w:t>le code de l’urbanisme ;</w:t>
      </w:r>
    </w:p>
    <w:p w14:paraId="00F8FA79" w14:textId="77777777" w:rsidR="009F1849" w:rsidRDefault="009F1849" w:rsidP="005178E1">
      <w:pPr>
        <w:spacing w:after="120"/>
        <w:jc w:val="both"/>
        <w:rPr>
          <w:rFonts w:ascii="Gisha" w:hAnsi="Gisha" w:cs="Gisha"/>
          <w:b/>
          <w:sz w:val="20"/>
          <w:szCs w:val="20"/>
        </w:rPr>
      </w:pPr>
      <w:r w:rsidRPr="009F1849">
        <w:rPr>
          <w:rFonts w:ascii="Gisha" w:hAnsi="Gisha" w:cs="Gisha"/>
          <w:b/>
          <w:sz w:val="20"/>
          <w:szCs w:val="20"/>
        </w:rPr>
        <w:t xml:space="preserve">Vu </w:t>
      </w:r>
      <w:r w:rsidRPr="009F1849">
        <w:rPr>
          <w:rFonts w:ascii="Gisha" w:hAnsi="Gisha" w:cs="Gisha"/>
          <w:sz w:val="20"/>
          <w:szCs w:val="20"/>
        </w:rPr>
        <w:t>la délibération n°200/2018 du 22 novembre 2018 du Conseil communautaire portant approbation du zonage d’assainissement des eaux usées et du schéma de distribution de l’eau potable de la commune de Saint-Rémy-de-Provence ;</w:t>
      </w:r>
    </w:p>
    <w:p w14:paraId="270C040C" w14:textId="4D90E60F" w:rsidR="00236B35" w:rsidRDefault="00236B35" w:rsidP="005178E1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236B35">
        <w:rPr>
          <w:rFonts w:ascii="Gisha" w:hAnsi="Gisha" w:cs="Gisha"/>
          <w:b/>
          <w:sz w:val="20"/>
          <w:szCs w:val="20"/>
        </w:rPr>
        <w:t>Vu</w:t>
      </w:r>
      <w:r w:rsidRPr="00236B35">
        <w:rPr>
          <w:rFonts w:ascii="Gisha" w:hAnsi="Gisha" w:cs="Gisha"/>
          <w:sz w:val="20"/>
          <w:szCs w:val="20"/>
        </w:rPr>
        <w:t xml:space="preserve"> les statuts de la Communauté de communes Vallée des Baux-Alpilles, et notamment sa compétence « eau potable » ; </w:t>
      </w:r>
    </w:p>
    <w:p w14:paraId="11597046" w14:textId="63FD9162" w:rsidR="001D0BA9" w:rsidRPr="009A31C2" w:rsidRDefault="001D0BA9" w:rsidP="005178E1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1D0BA9">
        <w:rPr>
          <w:rFonts w:ascii="Gisha" w:hAnsi="Gisha" w:cs="Gisha"/>
          <w:b/>
          <w:bCs/>
          <w:sz w:val="20"/>
          <w:szCs w:val="20"/>
        </w:rPr>
        <w:t>Vu</w:t>
      </w:r>
      <w:r>
        <w:rPr>
          <w:rFonts w:ascii="Gisha" w:hAnsi="Gisha" w:cs="Gisha"/>
          <w:sz w:val="20"/>
          <w:szCs w:val="20"/>
        </w:rPr>
        <w:t xml:space="preserve"> les dispositions de l’accord-</w:t>
      </w:r>
      <w:r w:rsidR="004548BA">
        <w:rPr>
          <w:rFonts w:ascii="Gisha" w:hAnsi="Gisha" w:cs="Gisha"/>
          <w:sz w:val="20"/>
          <w:szCs w:val="20"/>
        </w:rPr>
        <w:t>cadre MAPA 2023-12 relatif aux t</w:t>
      </w:r>
      <w:r>
        <w:rPr>
          <w:rFonts w:ascii="Gisha" w:hAnsi="Gisha" w:cs="Gisha"/>
          <w:sz w:val="20"/>
          <w:szCs w:val="20"/>
        </w:rPr>
        <w:t>ravaux de création et réfection de branchements d’eau potable et d’assainissement pour le compte de tiers années 2024/2027 ;</w:t>
      </w:r>
    </w:p>
    <w:p w14:paraId="7932F2F7" w14:textId="439A7206" w:rsidR="00D6019F" w:rsidRPr="009A31C2" w:rsidRDefault="00D6019F" w:rsidP="005178E1">
      <w:pPr>
        <w:spacing w:after="120"/>
        <w:jc w:val="both"/>
        <w:rPr>
          <w:rFonts w:ascii="Gisha" w:hAnsi="Gisha" w:cs="Gisha"/>
          <w:bCs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>Considérant</w:t>
      </w:r>
      <w:r w:rsidRPr="009A31C2">
        <w:rPr>
          <w:rFonts w:ascii="Gisha" w:hAnsi="Gisha" w:cs="Gisha"/>
          <w:bCs/>
          <w:sz w:val="20"/>
          <w:szCs w:val="20"/>
        </w:rPr>
        <w:t xml:space="preserve"> que</w:t>
      </w:r>
      <w:r w:rsidR="00340429" w:rsidRPr="00340429">
        <w:t xml:space="preserve"> </w:t>
      </w:r>
      <w:r w:rsidR="00340429">
        <w:rPr>
          <w:rFonts w:ascii="Gisha" w:hAnsi="Gisha" w:cs="Gisha"/>
          <w:bCs/>
          <w:sz w:val="20"/>
          <w:szCs w:val="20"/>
        </w:rPr>
        <w:t>c</w:t>
      </w:r>
      <w:r w:rsidR="00340429" w:rsidRPr="00340429">
        <w:rPr>
          <w:rFonts w:ascii="Gisha" w:hAnsi="Gisha" w:cs="Gisha"/>
          <w:bCs/>
          <w:sz w:val="20"/>
          <w:szCs w:val="20"/>
        </w:rPr>
        <w:t>ette opération d’extension des réseaux d’alimentation en eau potable fait partie d’un ensemble d’extensions sollicitées par les habitants de plusieurs quartiers non raccordés sur la commune de Saint-Rémy-de-Provence</w:t>
      </w:r>
      <w:r w:rsidR="00340429">
        <w:rPr>
          <w:rFonts w:ascii="Gisha" w:hAnsi="Gisha" w:cs="Gisha"/>
          <w:bCs/>
          <w:sz w:val="20"/>
          <w:szCs w:val="20"/>
        </w:rPr>
        <w:t xml:space="preserve"> </w:t>
      </w:r>
      <w:r w:rsidR="006920DC" w:rsidRPr="009A31C2">
        <w:rPr>
          <w:rFonts w:ascii="Gisha" w:hAnsi="Gisha" w:cs="Gisha"/>
          <w:bCs/>
          <w:sz w:val="20"/>
          <w:szCs w:val="20"/>
        </w:rPr>
        <w:t>;</w:t>
      </w:r>
    </w:p>
    <w:p w14:paraId="1EC6FC72" w14:textId="7DCA21B4" w:rsidR="002114AD" w:rsidRDefault="002114AD" w:rsidP="005178E1">
      <w:pPr>
        <w:spacing w:after="120"/>
        <w:jc w:val="both"/>
        <w:rPr>
          <w:rFonts w:ascii="Gisha" w:hAnsi="Gisha" w:cs="Gisha"/>
          <w:bCs/>
          <w:sz w:val="20"/>
          <w:szCs w:val="20"/>
        </w:rPr>
      </w:pPr>
      <w:r w:rsidRPr="009A31C2">
        <w:rPr>
          <w:rFonts w:ascii="Gisha" w:hAnsi="Gisha" w:cs="Gisha"/>
          <w:b/>
          <w:bCs/>
          <w:sz w:val="20"/>
          <w:szCs w:val="20"/>
        </w:rPr>
        <w:t>Considérant</w:t>
      </w:r>
      <w:r w:rsidRPr="009A31C2">
        <w:rPr>
          <w:rFonts w:ascii="Gisha" w:hAnsi="Gisha" w:cs="Gisha"/>
          <w:bCs/>
          <w:sz w:val="20"/>
          <w:szCs w:val="20"/>
        </w:rPr>
        <w:t xml:space="preserve"> que </w:t>
      </w:r>
      <w:r w:rsidR="00340429">
        <w:rPr>
          <w:rFonts w:ascii="Gisha" w:hAnsi="Gisha" w:cs="Gisha"/>
          <w:bCs/>
          <w:sz w:val="20"/>
          <w:szCs w:val="20"/>
        </w:rPr>
        <w:t>l</w:t>
      </w:r>
      <w:r w:rsidR="00340429" w:rsidRPr="00340429">
        <w:rPr>
          <w:rFonts w:ascii="Gisha" w:hAnsi="Gisha" w:cs="Gisha"/>
          <w:bCs/>
          <w:sz w:val="20"/>
          <w:szCs w:val="20"/>
        </w:rPr>
        <w:t>e « Quartier des Jardins », spécifiquement concernée par ce dossier, réside en dehors du schéma directeur d’alimentation d’eau potable et, en outre, l’eau de nappe y est impropre à la consommation humaine.</w:t>
      </w:r>
      <w:r w:rsidR="00340429" w:rsidRPr="00340429">
        <w:t xml:space="preserve"> </w:t>
      </w:r>
      <w:r w:rsidR="00340429" w:rsidRPr="00340429">
        <w:rPr>
          <w:rFonts w:ascii="Gisha" w:hAnsi="Gisha" w:cs="Gisha"/>
          <w:bCs/>
          <w:sz w:val="20"/>
          <w:szCs w:val="20"/>
        </w:rPr>
        <w:t xml:space="preserve">Face à cette situation huit familles souhaitent, sous forme d’offre de concours, réaliser une extension du réseau public sur la Route de Maillane et sur le Chemin du Grand </w:t>
      </w:r>
      <w:proofErr w:type="spellStart"/>
      <w:r w:rsidR="00340429" w:rsidRPr="00340429">
        <w:rPr>
          <w:rFonts w:ascii="Gisha" w:hAnsi="Gisha" w:cs="Gisha"/>
          <w:bCs/>
          <w:sz w:val="20"/>
          <w:szCs w:val="20"/>
        </w:rPr>
        <w:t>Bourbourel</w:t>
      </w:r>
      <w:proofErr w:type="spellEnd"/>
      <w:r w:rsidR="00340429" w:rsidRPr="00340429">
        <w:rPr>
          <w:rFonts w:ascii="Gisha" w:hAnsi="Gisha" w:cs="Gisha"/>
          <w:bCs/>
          <w:sz w:val="20"/>
          <w:szCs w:val="20"/>
        </w:rPr>
        <w:t>.</w:t>
      </w:r>
    </w:p>
    <w:p w14:paraId="4E7BF432" w14:textId="4D68D076" w:rsidR="005A7AC0" w:rsidRPr="005A7AC0" w:rsidRDefault="005A7AC0" w:rsidP="005178E1">
      <w:pPr>
        <w:spacing w:after="120"/>
        <w:jc w:val="both"/>
        <w:rPr>
          <w:rFonts w:ascii="Gisha" w:hAnsi="Gisha" w:cs="Gisha"/>
          <w:sz w:val="20"/>
          <w:szCs w:val="24"/>
        </w:rPr>
      </w:pPr>
      <w:r w:rsidRPr="005A7AC0">
        <w:rPr>
          <w:rFonts w:ascii="Gisha" w:hAnsi="Gisha" w:cs="Gisha"/>
          <w:b/>
          <w:bCs/>
          <w:sz w:val="20"/>
          <w:szCs w:val="24"/>
        </w:rPr>
        <w:t>Considérant</w:t>
      </w:r>
      <w:r w:rsidRPr="005A7AC0">
        <w:rPr>
          <w:rFonts w:ascii="Gisha" w:hAnsi="Gisha" w:cs="Gisha"/>
          <w:sz w:val="20"/>
          <w:szCs w:val="24"/>
        </w:rPr>
        <w:t xml:space="preserve"> que la ressource en eau </w:t>
      </w:r>
      <w:r w:rsidR="001E0DA5">
        <w:rPr>
          <w:rFonts w:ascii="Gisha" w:hAnsi="Gisha" w:cs="Gisha"/>
          <w:sz w:val="20"/>
          <w:szCs w:val="24"/>
        </w:rPr>
        <w:t>dans cette zone permet d’étendre le réseau</w:t>
      </w:r>
      <w:r w:rsidRPr="005A7AC0">
        <w:rPr>
          <w:rFonts w:ascii="Gisha" w:hAnsi="Gisha" w:cs="Gisha"/>
          <w:sz w:val="20"/>
          <w:szCs w:val="24"/>
        </w:rPr>
        <w:t xml:space="preserve"> ; </w:t>
      </w:r>
    </w:p>
    <w:p w14:paraId="5BEBFBCE" w14:textId="28CD27E0" w:rsidR="00CF6953" w:rsidRPr="00CF6953" w:rsidRDefault="00CA297E" w:rsidP="005178E1">
      <w:pPr>
        <w:spacing w:after="60"/>
        <w:jc w:val="both"/>
        <w:rPr>
          <w:rFonts w:ascii="Gisha" w:hAnsi="Gisha" w:cs="Gisha"/>
          <w:bCs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 xml:space="preserve">Considérant </w:t>
      </w:r>
      <w:r w:rsidR="006920DC" w:rsidRPr="009A31C2">
        <w:rPr>
          <w:rFonts w:ascii="Gisha" w:hAnsi="Gisha" w:cs="Gisha"/>
          <w:bCs/>
          <w:sz w:val="20"/>
          <w:szCs w:val="20"/>
        </w:rPr>
        <w:t xml:space="preserve">que </w:t>
      </w:r>
      <w:r w:rsidR="00CF6953">
        <w:rPr>
          <w:rFonts w:ascii="Gisha" w:hAnsi="Gisha" w:cs="Gisha"/>
          <w:bCs/>
          <w:sz w:val="20"/>
          <w:szCs w:val="20"/>
        </w:rPr>
        <w:t>l</w:t>
      </w:r>
      <w:r w:rsidR="00CF6953" w:rsidRPr="00CF6953">
        <w:rPr>
          <w:rFonts w:ascii="Gisha" w:hAnsi="Gisha" w:cs="Gisha"/>
          <w:bCs/>
          <w:sz w:val="20"/>
          <w:szCs w:val="20"/>
        </w:rPr>
        <w:t>es travaux d’extension du réseau d’alimentation en eau potable consistent à :</w:t>
      </w:r>
    </w:p>
    <w:p w14:paraId="07280773" w14:textId="5E3479A1" w:rsidR="00CF6953" w:rsidRPr="00CF6953" w:rsidRDefault="00CF6953" w:rsidP="005178E1">
      <w:pPr>
        <w:pStyle w:val="Paragraphedeliste"/>
        <w:numPr>
          <w:ilvl w:val="0"/>
          <w:numId w:val="11"/>
        </w:numPr>
        <w:spacing w:after="60"/>
        <w:contextualSpacing w:val="0"/>
        <w:jc w:val="both"/>
        <w:rPr>
          <w:rFonts w:ascii="Gisha" w:hAnsi="Gisha" w:cs="Gisha"/>
          <w:bCs/>
          <w:sz w:val="20"/>
          <w:szCs w:val="20"/>
        </w:rPr>
      </w:pPr>
      <w:r w:rsidRPr="00CF6953">
        <w:rPr>
          <w:rFonts w:ascii="Gisha" w:hAnsi="Gisha" w:cs="Gisha"/>
          <w:bCs/>
          <w:sz w:val="20"/>
          <w:szCs w:val="20"/>
        </w:rPr>
        <w:t>La création d'un réseau d'eau potable d’environ 200 mètres. Un tronçon de 90 mètres en DN 150 mm suivi d’un tronçon de 110 mètres de DN 80 mm ;</w:t>
      </w:r>
    </w:p>
    <w:p w14:paraId="25B272B0" w14:textId="1E2AF8FF" w:rsidR="00CF6953" w:rsidRPr="00CF6953" w:rsidRDefault="00CF6953" w:rsidP="005178E1">
      <w:pPr>
        <w:pStyle w:val="Paragraphedeliste"/>
        <w:numPr>
          <w:ilvl w:val="0"/>
          <w:numId w:val="11"/>
        </w:numPr>
        <w:spacing w:after="60"/>
        <w:contextualSpacing w:val="0"/>
        <w:jc w:val="both"/>
        <w:rPr>
          <w:rFonts w:ascii="Gisha" w:hAnsi="Gisha" w:cs="Gisha"/>
          <w:bCs/>
          <w:sz w:val="20"/>
          <w:szCs w:val="20"/>
        </w:rPr>
      </w:pPr>
      <w:r w:rsidRPr="00CF6953">
        <w:rPr>
          <w:rFonts w:ascii="Gisha" w:hAnsi="Gisha" w:cs="Gisha"/>
          <w:bCs/>
          <w:sz w:val="20"/>
          <w:szCs w:val="20"/>
        </w:rPr>
        <w:t>La création de branchements particuliers jusqu'en limite de propriété ;</w:t>
      </w:r>
    </w:p>
    <w:p w14:paraId="49E68E59" w14:textId="7D62D5B8" w:rsidR="00CF6953" w:rsidRPr="00CF6953" w:rsidRDefault="00CF6953" w:rsidP="005178E1">
      <w:pPr>
        <w:pStyle w:val="Paragraphedeliste"/>
        <w:numPr>
          <w:ilvl w:val="0"/>
          <w:numId w:val="11"/>
        </w:numPr>
        <w:spacing w:after="60"/>
        <w:contextualSpacing w:val="0"/>
        <w:jc w:val="both"/>
        <w:rPr>
          <w:rFonts w:ascii="Gisha" w:hAnsi="Gisha" w:cs="Gisha"/>
          <w:bCs/>
          <w:sz w:val="20"/>
          <w:szCs w:val="20"/>
        </w:rPr>
      </w:pPr>
      <w:r w:rsidRPr="00CF6953">
        <w:rPr>
          <w:rFonts w:ascii="Gisha" w:hAnsi="Gisha" w:cs="Gisha"/>
          <w:bCs/>
          <w:sz w:val="20"/>
          <w:szCs w:val="20"/>
        </w:rPr>
        <w:t>La réalisation d’un maillage sur le réseau existant ;</w:t>
      </w:r>
    </w:p>
    <w:p w14:paraId="2CEFBFF4" w14:textId="533EC4B1" w:rsidR="00CF6953" w:rsidRPr="00CF6953" w:rsidRDefault="00CF6953" w:rsidP="005178E1">
      <w:pPr>
        <w:pStyle w:val="Paragraphedeliste"/>
        <w:numPr>
          <w:ilvl w:val="0"/>
          <w:numId w:val="11"/>
        </w:numPr>
        <w:spacing w:after="60"/>
        <w:contextualSpacing w:val="0"/>
        <w:jc w:val="both"/>
        <w:rPr>
          <w:rFonts w:ascii="Gisha" w:hAnsi="Gisha" w:cs="Gisha"/>
          <w:bCs/>
          <w:sz w:val="20"/>
          <w:szCs w:val="20"/>
        </w:rPr>
      </w:pPr>
      <w:r w:rsidRPr="00CF6953">
        <w:rPr>
          <w:rFonts w:ascii="Gisha" w:hAnsi="Gisha" w:cs="Gisha"/>
          <w:bCs/>
          <w:sz w:val="20"/>
          <w:szCs w:val="20"/>
        </w:rPr>
        <w:t>La mise en œuvre nécessaire d'ouvrage spécial (ventouse, vidange…) ;</w:t>
      </w:r>
    </w:p>
    <w:p w14:paraId="1EDB18AB" w14:textId="417085AC" w:rsidR="00297D3A" w:rsidRDefault="00CF6953" w:rsidP="005178E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Gisha" w:hAnsi="Gisha" w:cs="Gisha"/>
          <w:bCs/>
          <w:sz w:val="20"/>
          <w:szCs w:val="20"/>
        </w:rPr>
      </w:pPr>
      <w:r w:rsidRPr="00CF6953">
        <w:rPr>
          <w:rFonts w:ascii="Gisha" w:hAnsi="Gisha" w:cs="Gisha"/>
          <w:bCs/>
          <w:sz w:val="20"/>
          <w:szCs w:val="20"/>
        </w:rPr>
        <w:t xml:space="preserve">La reprise des revêtements de voirie, de la route départementale n°5 et du chemin du Grand </w:t>
      </w:r>
      <w:proofErr w:type="spellStart"/>
      <w:r w:rsidRPr="00CF6953">
        <w:rPr>
          <w:rFonts w:ascii="Gisha" w:hAnsi="Gisha" w:cs="Gisha"/>
          <w:bCs/>
          <w:sz w:val="20"/>
          <w:szCs w:val="20"/>
        </w:rPr>
        <w:t>Bourbourel</w:t>
      </w:r>
      <w:proofErr w:type="spellEnd"/>
      <w:r w:rsidRPr="00CF6953">
        <w:rPr>
          <w:rFonts w:ascii="Gisha" w:hAnsi="Gisha" w:cs="Gisha"/>
          <w:bCs/>
          <w:sz w:val="20"/>
          <w:szCs w:val="20"/>
        </w:rPr>
        <w:t>.</w:t>
      </w:r>
    </w:p>
    <w:p w14:paraId="2AAC3292" w14:textId="41DC1205" w:rsidR="00CF6953" w:rsidRPr="00CF6953" w:rsidRDefault="00CF6953" w:rsidP="005178E1">
      <w:pPr>
        <w:spacing w:after="120"/>
        <w:jc w:val="both"/>
        <w:rPr>
          <w:rFonts w:ascii="Gisha" w:hAnsi="Gisha" w:cs="Gisha"/>
          <w:bCs/>
          <w:sz w:val="20"/>
          <w:szCs w:val="20"/>
        </w:rPr>
      </w:pPr>
      <w:r w:rsidRPr="00CF6953">
        <w:rPr>
          <w:rFonts w:ascii="Gisha" w:hAnsi="Gisha" w:cs="Gisha"/>
          <w:b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que c</w:t>
      </w:r>
      <w:r w:rsidRPr="00CF6953">
        <w:rPr>
          <w:rFonts w:ascii="Gisha" w:hAnsi="Gisha" w:cs="Gisha"/>
          <w:bCs/>
          <w:sz w:val="20"/>
          <w:szCs w:val="20"/>
        </w:rPr>
        <w:t xml:space="preserve">ette opération fait l’objet d’un marché à bon de commande </w:t>
      </w:r>
      <w:r>
        <w:rPr>
          <w:rFonts w:ascii="Gisha" w:hAnsi="Gisha" w:cs="Gisha"/>
          <w:bCs/>
          <w:sz w:val="20"/>
          <w:szCs w:val="20"/>
        </w:rPr>
        <w:t>(</w:t>
      </w:r>
      <w:r w:rsidRPr="00CF6953">
        <w:rPr>
          <w:rFonts w:ascii="Gisha" w:hAnsi="Gisha" w:cs="Gisha"/>
          <w:bCs/>
          <w:sz w:val="20"/>
          <w:szCs w:val="20"/>
        </w:rPr>
        <w:t>MAPA</w:t>
      </w:r>
      <w:r w:rsidR="001D0BA9">
        <w:rPr>
          <w:rFonts w:ascii="Gisha" w:hAnsi="Gisha" w:cs="Gisha"/>
          <w:bCs/>
          <w:sz w:val="20"/>
          <w:szCs w:val="20"/>
        </w:rPr>
        <w:t xml:space="preserve"> </w:t>
      </w:r>
      <w:r w:rsidRPr="00CF6953">
        <w:rPr>
          <w:rFonts w:ascii="Gisha" w:hAnsi="Gisha" w:cs="Gisha"/>
          <w:bCs/>
          <w:sz w:val="20"/>
          <w:szCs w:val="20"/>
        </w:rPr>
        <w:t>2023-12</w:t>
      </w:r>
      <w:r>
        <w:rPr>
          <w:rFonts w:ascii="Gisha" w:hAnsi="Gisha" w:cs="Gisha"/>
          <w:bCs/>
          <w:sz w:val="20"/>
          <w:szCs w:val="20"/>
        </w:rPr>
        <w:t>)</w:t>
      </w:r>
      <w:r w:rsidRPr="00CF6953">
        <w:rPr>
          <w:rFonts w:ascii="Gisha" w:hAnsi="Gisha" w:cs="Gisha"/>
          <w:bCs/>
          <w:sz w:val="20"/>
          <w:szCs w:val="20"/>
        </w:rPr>
        <w:t xml:space="preserve"> et </w:t>
      </w:r>
      <w:r>
        <w:rPr>
          <w:rFonts w:ascii="Gisha" w:hAnsi="Gisha" w:cs="Gisha"/>
          <w:bCs/>
          <w:sz w:val="20"/>
          <w:szCs w:val="20"/>
        </w:rPr>
        <w:t>que les</w:t>
      </w:r>
      <w:r w:rsidRPr="00CF6953">
        <w:rPr>
          <w:rFonts w:ascii="Gisha" w:hAnsi="Gisha" w:cs="Gisha"/>
          <w:bCs/>
          <w:sz w:val="20"/>
          <w:szCs w:val="20"/>
        </w:rPr>
        <w:t xml:space="preserve"> travaux sont prévus pour octobre 2024 (durée prévisionnelle : 1 mois).</w:t>
      </w:r>
    </w:p>
    <w:p w14:paraId="7648326F" w14:textId="5AE3174B" w:rsidR="00CF6953" w:rsidRPr="00CF6953" w:rsidRDefault="00CF6953" w:rsidP="005178E1">
      <w:pPr>
        <w:spacing w:after="120"/>
        <w:jc w:val="both"/>
        <w:rPr>
          <w:rFonts w:ascii="Gisha" w:hAnsi="Gisha" w:cs="Gisha"/>
          <w:bCs/>
          <w:sz w:val="20"/>
          <w:szCs w:val="20"/>
        </w:rPr>
      </w:pPr>
      <w:r w:rsidRPr="00CF6953">
        <w:rPr>
          <w:rFonts w:ascii="Gisha" w:hAnsi="Gisha" w:cs="Gisha"/>
          <w:b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que le coût total de l’opération serait pris en charge à 20% par la Communauté de Communes et entre 20% et 80% par les habitants concernés, selon l’attribution de la demande de financement ;</w:t>
      </w:r>
    </w:p>
    <w:p w14:paraId="06E322EC" w14:textId="7210ACCF" w:rsidR="00160F6D" w:rsidRDefault="006E54E9" w:rsidP="00160F6D">
      <w:pPr>
        <w:pStyle w:val="Textbody"/>
        <w:spacing w:after="360"/>
        <w:jc w:val="both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b/>
          <w:bCs/>
          <w:sz w:val="20"/>
          <w:szCs w:val="20"/>
        </w:rPr>
        <w:t xml:space="preserve">Considérant </w:t>
      </w:r>
      <w:r w:rsidRPr="009A31C2">
        <w:rPr>
          <w:rFonts w:ascii="Gisha" w:hAnsi="Gisha" w:cs="Gisha"/>
          <w:sz w:val="20"/>
          <w:szCs w:val="20"/>
        </w:rPr>
        <w:t xml:space="preserve">que </w:t>
      </w:r>
      <w:r w:rsidR="00047938" w:rsidRPr="009A31C2">
        <w:rPr>
          <w:rFonts w:ascii="Gisha" w:hAnsi="Gisha" w:cs="Gisha"/>
          <w:sz w:val="20"/>
          <w:szCs w:val="20"/>
        </w:rPr>
        <w:t>l’</w:t>
      </w:r>
      <w:r w:rsidRPr="009A31C2">
        <w:rPr>
          <w:rFonts w:ascii="Gisha" w:hAnsi="Gisha" w:cs="Gisha"/>
          <w:sz w:val="20"/>
          <w:szCs w:val="20"/>
        </w:rPr>
        <w:t>opération serait éligible à un financement</w:t>
      </w:r>
      <w:r w:rsidR="008E1E3F" w:rsidRPr="009A31C2">
        <w:rPr>
          <w:rFonts w:ascii="Gisha" w:hAnsi="Gisha" w:cs="Gisha"/>
          <w:sz w:val="20"/>
          <w:szCs w:val="20"/>
        </w:rPr>
        <w:t xml:space="preserve"> </w:t>
      </w:r>
      <w:r w:rsidR="00CF6953">
        <w:rPr>
          <w:rFonts w:ascii="Gisha" w:hAnsi="Gisha" w:cs="Gisha"/>
          <w:sz w:val="20"/>
          <w:szCs w:val="20"/>
        </w:rPr>
        <w:t>du Conseil Départemental</w:t>
      </w:r>
      <w:r w:rsidRPr="009A31C2">
        <w:rPr>
          <w:rFonts w:ascii="Gisha" w:hAnsi="Gisha" w:cs="Gisha"/>
          <w:sz w:val="20"/>
          <w:szCs w:val="20"/>
        </w:rPr>
        <w:t xml:space="preserve"> dans le cadre de </w:t>
      </w:r>
      <w:r w:rsidR="00CF6953">
        <w:rPr>
          <w:rFonts w:ascii="Gisha" w:hAnsi="Gisha" w:cs="Gisha"/>
          <w:sz w:val="20"/>
          <w:szCs w:val="20"/>
        </w:rPr>
        <w:t>l’Aide aux Communes – Aide à la Gestion de l’eau</w:t>
      </w:r>
      <w:r w:rsidR="000D3E28" w:rsidRPr="009A31C2">
        <w:rPr>
          <w:rFonts w:ascii="Gisha" w:hAnsi="Gisha" w:cs="Gisha"/>
          <w:sz w:val="20"/>
          <w:szCs w:val="20"/>
        </w:rPr>
        <w:t xml:space="preserve"> </w:t>
      </w:r>
      <w:r w:rsidR="00AA580B" w:rsidRPr="009A31C2">
        <w:rPr>
          <w:rFonts w:ascii="Gisha" w:hAnsi="Gisha" w:cs="Gisha"/>
          <w:sz w:val="20"/>
          <w:szCs w:val="20"/>
        </w:rPr>
        <w:t>;</w:t>
      </w:r>
    </w:p>
    <w:p w14:paraId="04C26828" w14:textId="3CBD8E48" w:rsidR="005178E1" w:rsidRDefault="005178E1" w:rsidP="00160F6D">
      <w:pPr>
        <w:pStyle w:val="Textbody"/>
        <w:spacing w:after="360"/>
        <w:jc w:val="both"/>
        <w:rPr>
          <w:rFonts w:ascii="Gisha" w:hAnsi="Gisha" w:cs="Gisha"/>
          <w:sz w:val="20"/>
          <w:szCs w:val="20"/>
        </w:rPr>
      </w:pPr>
    </w:p>
    <w:p w14:paraId="193BB08D" w14:textId="72A6E392" w:rsidR="005178E1" w:rsidRDefault="005178E1" w:rsidP="00160F6D">
      <w:pPr>
        <w:pStyle w:val="Textbody"/>
        <w:spacing w:after="360"/>
        <w:jc w:val="both"/>
        <w:rPr>
          <w:rFonts w:ascii="Gisha" w:hAnsi="Gisha" w:cs="Gisha"/>
          <w:sz w:val="20"/>
          <w:szCs w:val="20"/>
        </w:rPr>
      </w:pPr>
    </w:p>
    <w:p w14:paraId="07754A15" w14:textId="77777777" w:rsidR="005178E1" w:rsidRPr="009A31C2" w:rsidRDefault="005178E1" w:rsidP="005178E1">
      <w:pPr>
        <w:pStyle w:val="Textbody"/>
        <w:spacing w:after="0"/>
        <w:jc w:val="both"/>
        <w:rPr>
          <w:rFonts w:ascii="Gisha" w:hAnsi="Gisha" w:cs="Gisha"/>
          <w:sz w:val="20"/>
          <w:szCs w:val="20"/>
        </w:rPr>
      </w:pPr>
      <w:bookmarkStart w:id="0" w:name="_GoBack"/>
      <w:bookmarkEnd w:id="0"/>
    </w:p>
    <w:p w14:paraId="7421061C" w14:textId="09C0119B" w:rsidR="00545F31" w:rsidRPr="009A31C2" w:rsidRDefault="000B3D78" w:rsidP="007413D6">
      <w:pPr>
        <w:spacing w:after="0"/>
        <w:jc w:val="center"/>
        <w:rPr>
          <w:rFonts w:ascii="Gisha" w:hAnsi="Gisha" w:cs="Gisha"/>
          <w:b/>
          <w:sz w:val="24"/>
          <w:szCs w:val="20"/>
        </w:rPr>
      </w:pPr>
      <w:r w:rsidRPr="009A31C2">
        <w:rPr>
          <w:rFonts w:ascii="Gisha" w:hAnsi="Gisha" w:cs="Gisha"/>
          <w:b/>
          <w:sz w:val="24"/>
          <w:szCs w:val="20"/>
        </w:rPr>
        <w:t>Délibère :</w:t>
      </w:r>
    </w:p>
    <w:p w14:paraId="31F44B19" w14:textId="77777777" w:rsidR="00935BB3" w:rsidRPr="009A31C2" w:rsidRDefault="00935BB3" w:rsidP="00D22D73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03F1B95B" w14:textId="3C2E750F" w:rsidR="0028558E" w:rsidRPr="009A31C2" w:rsidRDefault="000B3D78" w:rsidP="00D22D73">
      <w:pPr>
        <w:spacing w:after="0"/>
        <w:jc w:val="both"/>
        <w:rPr>
          <w:rFonts w:ascii="Gisha" w:hAnsi="Gisha" w:cs="Gisha"/>
          <w:bCs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>Article 1 :</w:t>
      </w:r>
      <w:r w:rsidR="0028558E" w:rsidRPr="009A31C2">
        <w:rPr>
          <w:rFonts w:ascii="Gisha" w:hAnsi="Gisha" w:cs="Gisha"/>
          <w:b/>
          <w:sz w:val="20"/>
          <w:szCs w:val="20"/>
        </w:rPr>
        <w:t xml:space="preserve"> </w:t>
      </w:r>
      <w:r w:rsidR="00160F6D">
        <w:rPr>
          <w:rFonts w:ascii="Gisha" w:hAnsi="Gisha" w:cs="Gisha"/>
          <w:b/>
          <w:sz w:val="20"/>
          <w:szCs w:val="20"/>
        </w:rPr>
        <w:t>A</w:t>
      </w:r>
      <w:r w:rsidR="00CE4533" w:rsidRPr="009A31C2">
        <w:rPr>
          <w:rFonts w:ascii="Gisha" w:hAnsi="Gisha" w:cs="Gisha"/>
          <w:b/>
          <w:sz w:val="20"/>
          <w:szCs w:val="20"/>
        </w:rPr>
        <w:t xml:space="preserve">pprouve </w:t>
      </w:r>
      <w:r w:rsidR="00613610" w:rsidRPr="009A31C2">
        <w:rPr>
          <w:rFonts w:ascii="Gisha" w:hAnsi="Gisha" w:cs="Gisha"/>
          <w:bCs/>
          <w:sz w:val="20"/>
          <w:szCs w:val="20"/>
        </w:rPr>
        <w:t xml:space="preserve">la réalisation du projet </w:t>
      </w:r>
      <w:r w:rsidR="000D3E28" w:rsidRPr="009A31C2">
        <w:rPr>
          <w:rFonts w:ascii="Gisha" w:hAnsi="Gisha" w:cs="Gisha"/>
          <w:bCs/>
          <w:sz w:val="20"/>
          <w:szCs w:val="20"/>
        </w:rPr>
        <w:t xml:space="preserve">de </w:t>
      </w:r>
      <w:r w:rsidR="00CF6953">
        <w:rPr>
          <w:rFonts w:ascii="Gisha" w:hAnsi="Gisha" w:cs="Gisha"/>
          <w:bCs/>
          <w:sz w:val="20"/>
          <w:szCs w:val="20"/>
        </w:rPr>
        <w:t>travaux</w:t>
      </w:r>
      <w:r w:rsidR="000D3E28" w:rsidRPr="009A31C2">
        <w:rPr>
          <w:rFonts w:ascii="Gisha" w:hAnsi="Gisha" w:cs="Gisha"/>
          <w:bCs/>
          <w:sz w:val="20"/>
          <w:szCs w:val="20"/>
        </w:rPr>
        <w:t xml:space="preserve"> </w:t>
      </w:r>
      <w:r w:rsidR="00CE4533" w:rsidRPr="009A31C2">
        <w:rPr>
          <w:rFonts w:ascii="Gisha" w:hAnsi="Gisha" w:cs="Gisha"/>
          <w:bCs/>
          <w:sz w:val="20"/>
          <w:szCs w:val="20"/>
        </w:rPr>
        <w:t>et son plan de financement :</w:t>
      </w:r>
    </w:p>
    <w:p w14:paraId="153B7D05" w14:textId="2637DBB2" w:rsidR="00D83DDA" w:rsidRPr="00160F6D" w:rsidRDefault="00D83DDA" w:rsidP="00D22D73">
      <w:pPr>
        <w:spacing w:after="0"/>
        <w:jc w:val="both"/>
        <w:rPr>
          <w:rFonts w:ascii="Gisha" w:hAnsi="Gisha" w:cs="Gisha"/>
          <w:bCs/>
          <w:sz w:val="12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972"/>
        <w:gridCol w:w="1134"/>
        <w:gridCol w:w="2835"/>
        <w:gridCol w:w="709"/>
        <w:gridCol w:w="1559"/>
      </w:tblGrid>
      <w:tr w:rsidR="007413D6" w:rsidRPr="009A31C2" w14:paraId="027EF87B" w14:textId="77777777" w:rsidTr="00223F9C">
        <w:tc>
          <w:tcPr>
            <w:tcW w:w="4106" w:type="dxa"/>
            <w:gridSpan w:val="2"/>
            <w:shd w:val="clear" w:color="auto" w:fill="F2F2F2" w:themeFill="background1" w:themeFillShade="F2"/>
          </w:tcPr>
          <w:p w14:paraId="256281AC" w14:textId="77777777" w:rsidR="007413D6" w:rsidRPr="009A31C2" w:rsidRDefault="007413D6" w:rsidP="00223F9C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9A31C2">
              <w:rPr>
                <w:rFonts w:ascii="Gisha" w:hAnsi="Gisha" w:cs="Gisha"/>
                <w:b/>
                <w:bCs/>
                <w:sz w:val="20"/>
                <w:szCs w:val="20"/>
              </w:rPr>
              <w:t>Dépenses HT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14:paraId="4F1562E0" w14:textId="77777777" w:rsidR="007413D6" w:rsidRPr="009A31C2" w:rsidRDefault="007413D6" w:rsidP="00223F9C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9A31C2">
              <w:rPr>
                <w:rFonts w:ascii="Gisha" w:hAnsi="Gisha" w:cs="Gisha"/>
                <w:b/>
                <w:bCs/>
                <w:sz w:val="20"/>
                <w:szCs w:val="20"/>
              </w:rPr>
              <w:t>Recettes HT</w:t>
            </w:r>
          </w:p>
        </w:tc>
      </w:tr>
      <w:tr w:rsidR="00C700D8" w:rsidRPr="009A31C2" w14:paraId="52F6D962" w14:textId="77777777" w:rsidTr="00BC604E">
        <w:trPr>
          <w:trHeight w:val="667"/>
        </w:trPr>
        <w:tc>
          <w:tcPr>
            <w:tcW w:w="2972" w:type="dxa"/>
            <w:vMerge w:val="restart"/>
            <w:shd w:val="clear" w:color="auto" w:fill="auto"/>
          </w:tcPr>
          <w:p w14:paraId="7F7AF576" w14:textId="77777777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</w:p>
          <w:p w14:paraId="458E492A" w14:textId="77777777" w:rsidR="00C700D8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</w:p>
          <w:p w14:paraId="663F4859" w14:textId="77777777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</w:p>
          <w:p w14:paraId="589857A4" w14:textId="77777777" w:rsidR="00C700D8" w:rsidRDefault="00BC604E" w:rsidP="00BC604E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Estimatif Travaux</w:t>
            </w:r>
          </w:p>
          <w:p w14:paraId="7B3E4E8D" w14:textId="77777777" w:rsidR="00BC604E" w:rsidRDefault="00BC604E" w:rsidP="00BC604E">
            <w:pPr>
              <w:rPr>
                <w:rFonts w:ascii="Gisha" w:hAnsi="Gisha" w:cs="Gisha"/>
                <w:sz w:val="20"/>
                <w:szCs w:val="20"/>
              </w:rPr>
            </w:pPr>
          </w:p>
          <w:p w14:paraId="3D40C52D" w14:textId="6EEE34E9" w:rsidR="00BC604E" w:rsidRPr="009A31C2" w:rsidRDefault="00BC604E" w:rsidP="00BC604E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Frais de gestion CCVBA (10%)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651DA1" w14:textId="77777777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</w:p>
          <w:p w14:paraId="662EA9C3" w14:textId="77777777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</w:p>
          <w:p w14:paraId="22F9756A" w14:textId="77777777" w:rsidR="00C700D8" w:rsidRDefault="00C700D8" w:rsidP="00C700D8">
            <w:pPr>
              <w:rPr>
                <w:rFonts w:ascii="Gisha" w:hAnsi="Gisha" w:cs="Gisha"/>
                <w:sz w:val="20"/>
                <w:szCs w:val="20"/>
              </w:rPr>
            </w:pPr>
          </w:p>
          <w:p w14:paraId="174A384B" w14:textId="77777777" w:rsidR="00C700D8" w:rsidRDefault="00BC604E" w:rsidP="00BC604E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105 455 €</w:t>
            </w:r>
          </w:p>
          <w:p w14:paraId="5D3B3153" w14:textId="77777777" w:rsidR="00BC604E" w:rsidRDefault="00BC604E" w:rsidP="00BC604E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78D92643" w14:textId="51FA50E5" w:rsidR="00BC604E" w:rsidRPr="009A31C2" w:rsidRDefault="00BC604E" w:rsidP="00BC604E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10 545 €</w:t>
            </w:r>
          </w:p>
        </w:tc>
        <w:tc>
          <w:tcPr>
            <w:tcW w:w="2835" w:type="dxa"/>
          </w:tcPr>
          <w:p w14:paraId="3D9DCD27" w14:textId="0DC8CC71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Conseil Départemental – Aide à la Gestion de l’eau</w:t>
            </w:r>
          </w:p>
        </w:tc>
        <w:tc>
          <w:tcPr>
            <w:tcW w:w="709" w:type="dxa"/>
          </w:tcPr>
          <w:p w14:paraId="7BBF09F2" w14:textId="77777777" w:rsidR="00C700D8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69D431E6" w14:textId="069ACD34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60%</w:t>
            </w:r>
          </w:p>
        </w:tc>
        <w:tc>
          <w:tcPr>
            <w:tcW w:w="1559" w:type="dxa"/>
          </w:tcPr>
          <w:p w14:paraId="34BDC0B7" w14:textId="77777777" w:rsidR="00C700D8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0C8B3181" w14:textId="6AED82BF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69 600 €</w:t>
            </w:r>
          </w:p>
        </w:tc>
      </w:tr>
      <w:tr w:rsidR="00C700D8" w:rsidRPr="009A31C2" w14:paraId="35308E5B" w14:textId="77777777" w:rsidTr="00BC604E">
        <w:trPr>
          <w:trHeight w:val="831"/>
        </w:trPr>
        <w:tc>
          <w:tcPr>
            <w:tcW w:w="2972" w:type="dxa"/>
            <w:vMerge/>
            <w:shd w:val="clear" w:color="auto" w:fill="auto"/>
          </w:tcPr>
          <w:p w14:paraId="60C6CE9B" w14:textId="2E6BFAA2" w:rsidR="00C700D8" w:rsidRPr="009A31C2" w:rsidRDefault="00C700D8" w:rsidP="00707D20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3B51CE" w14:textId="77777777" w:rsidR="00C700D8" w:rsidRPr="009A31C2" w:rsidRDefault="00C700D8" w:rsidP="00223F9C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BE02D5" w14:textId="77777777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</w:p>
          <w:p w14:paraId="0E7F8BA9" w14:textId="7DAABC1C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Autofinancement Administrés</w:t>
            </w:r>
          </w:p>
        </w:tc>
        <w:tc>
          <w:tcPr>
            <w:tcW w:w="709" w:type="dxa"/>
          </w:tcPr>
          <w:p w14:paraId="42B3FF3A" w14:textId="77777777" w:rsidR="00C700D8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5D4C71B1" w14:textId="6CA64BBA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20%</w:t>
            </w:r>
          </w:p>
        </w:tc>
        <w:tc>
          <w:tcPr>
            <w:tcW w:w="1559" w:type="dxa"/>
          </w:tcPr>
          <w:p w14:paraId="2FE36B9B" w14:textId="77777777" w:rsidR="00C700D8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51E65AAB" w14:textId="6E96F289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23 200 €</w:t>
            </w:r>
          </w:p>
          <w:p w14:paraId="0D313E52" w14:textId="77777777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C700D8" w:rsidRPr="009A31C2" w14:paraId="77B751F9" w14:textId="77777777" w:rsidTr="00BC604E">
        <w:tc>
          <w:tcPr>
            <w:tcW w:w="2972" w:type="dxa"/>
            <w:vMerge/>
            <w:shd w:val="clear" w:color="auto" w:fill="auto"/>
          </w:tcPr>
          <w:p w14:paraId="22D2063D" w14:textId="77777777" w:rsidR="00C700D8" w:rsidRPr="009A31C2" w:rsidRDefault="00C700D8" w:rsidP="00223F9C">
            <w:pPr>
              <w:pStyle w:val="Paragraphedeliste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460915" w14:textId="77777777" w:rsidR="00C700D8" w:rsidRPr="009A31C2" w:rsidRDefault="00C700D8" w:rsidP="00223F9C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3C57D3" w14:textId="77777777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</w:p>
          <w:p w14:paraId="1302191D" w14:textId="77777777" w:rsidR="00C700D8" w:rsidRPr="009A31C2" w:rsidRDefault="00C700D8" w:rsidP="00223F9C">
            <w:pPr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z w:val="20"/>
                <w:szCs w:val="20"/>
              </w:rPr>
              <w:t>Autofinancement CCVBA</w:t>
            </w:r>
          </w:p>
        </w:tc>
        <w:tc>
          <w:tcPr>
            <w:tcW w:w="709" w:type="dxa"/>
          </w:tcPr>
          <w:p w14:paraId="1A7CE69B" w14:textId="77777777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44A78C45" w14:textId="77EDD0AB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31C2">
              <w:rPr>
                <w:rFonts w:ascii="Gisha" w:hAnsi="Gisha" w:cs="Gisha"/>
                <w:sz w:val="20"/>
                <w:szCs w:val="20"/>
              </w:rPr>
              <w:t>20%</w:t>
            </w:r>
          </w:p>
        </w:tc>
        <w:tc>
          <w:tcPr>
            <w:tcW w:w="1559" w:type="dxa"/>
          </w:tcPr>
          <w:p w14:paraId="703222A2" w14:textId="77777777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2168C39F" w14:textId="54C9AD49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23 200 €</w:t>
            </w:r>
          </w:p>
          <w:p w14:paraId="4E679B22" w14:textId="796B38A3" w:rsidR="00C700D8" w:rsidRPr="009A31C2" w:rsidRDefault="00C700D8" w:rsidP="00C700D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413D6" w:rsidRPr="009A31C2" w14:paraId="664476D0" w14:textId="77777777" w:rsidTr="00BC604E">
        <w:tc>
          <w:tcPr>
            <w:tcW w:w="2972" w:type="dxa"/>
          </w:tcPr>
          <w:p w14:paraId="4ED0A981" w14:textId="77777777" w:rsidR="007413D6" w:rsidRPr="009A31C2" w:rsidRDefault="007413D6" w:rsidP="00223F9C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9A31C2">
              <w:rPr>
                <w:rFonts w:ascii="Gisha" w:hAnsi="Gisha" w:cs="Gish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36039101" w14:textId="43C082EE" w:rsidR="007413D6" w:rsidRPr="009A31C2" w:rsidRDefault="00C700D8" w:rsidP="00223F9C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>
              <w:rPr>
                <w:rFonts w:ascii="Gisha" w:hAnsi="Gisha" w:cs="Gisha"/>
                <w:b/>
                <w:bCs/>
                <w:sz w:val="20"/>
                <w:szCs w:val="20"/>
              </w:rPr>
              <w:t>116</w:t>
            </w:r>
            <w:r w:rsidR="0019465C" w:rsidRPr="009A31C2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000</w:t>
            </w:r>
            <w:r w:rsidR="007413D6" w:rsidRPr="009A31C2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3544" w:type="dxa"/>
            <w:gridSpan w:val="2"/>
          </w:tcPr>
          <w:p w14:paraId="41DEB6B8" w14:textId="77777777" w:rsidR="007413D6" w:rsidRPr="009A31C2" w:rsidRDefault="007413D6" w:rsidP="00223F9C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9A31C2">
              <w:rPr>
                <w:rFonts w:ascii="Gisha" w:hAnsi="Gisha" w:cs="Gish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14:paraId="18148524" w14:textId="3A1D56DF" w:rsidR="007413D6" w:rsidRPr="009A31C2" w:rsidRDefault="00C700D8" w:rsidP="00223F9C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>
              <w:rPr>
                <w:rFonts w:ascii="Gisha" w:hAnsi="Gisha" w:cs="Gisha"/>
                <w:b/>
                <w:bCs/>
                <w:sz w:val="20"/>
                <w:szCs w:val="20"/>
              </w:rPr>
              <w:t>116</w:t>
            </w:r>
            <w:r w:rsidR="0019465C" w:rsidRPr="009A31C2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000</w:t>
            </w:r>
            <w:r w:rsidR="007413D6" w:rsidRPr="009A31C2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6B607F2B" w14:textId="6B4439FA" w:rsidR="00545F31" w:rsidRPr="00160F6D" w:rsidRDefault="00545F31" w:rsidP="00D22D73">
      <w:pPr>
        <w:spacing w:after="0"/>
        <w:jc w:val="both"/>
        <w:rPr>
          <w:rFonts w:ascii="Gisha" w:hAnsi="Gisha" w:cs="Gisha"/>
          <w:sz w:val="24"/>
          <w:szCs w:val="20"/>
        </w:rPr>
      </w:pPr>
    </w:p>
    <w:p w14:paraId="6FFB8DC7" w14:textId="4185E037" w:rsidR="00545F31" w:rsidRPr="009A31C2" w:rsidRDefault="00545F31" w:rsidP="00D22D73">
      <w:pPr>
        <w:spacing w:after="0"/>
        <w:jc w:val="both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>Article 2 :</w:t>
      </w:r>
      <w:r w:rsidRPr="009A31C2">
        <w:rPr>
          <w:rFonts w:ascii="Gisha" w:hAnsi="Gisha" w:cs="Gisha"/>
          <w:sz w:val="20"/>
          <w:szCs w:val="20"/>
        </w:rPr>
        <w:t xml:space="preserve"> </w:t>
      </w:r>
      <w:r w:rsidR="00160F6D">
        <w:rPr>
          <w:rFonts w:ascii="Gisha" w:hAnsi="Gisha" w:cs="Gisha"/>
          <w:b/>
          <w:bCs/>
          <w:sz w:val="20"/>
          <w:szCs w:val="20"/>
        </w:rPr>
        <w:t>S</w:t>
      </w:r>
      <w:r w:rsidR="00CE4533" w:rsidRPr="009A31C2">
        <w:rPr>
          <w:rFonts w:ascii="Gisha" w:hAnsi="Gisha" w:cs="Gisha"/>
          <w:b/>
          <w:bCs/>
          <w:sz w:val="20"/>
          <w:szCs w:val="20"/>
        </w:rPr>
        <w:t>ollicite</w:t>
      </w:r>
      <w:r w:rsidR="00CE4533" w:rsidRPr="009A31C2">
        <w:rPr>
          <w:rFonts w:ascii="Gisha" w:hAnsi="Gisha" w:cs="Gisha"/>
          <w:sz w:val="20"/>
          <w:szCs w:val="20"/>
        </w:rPr>
        <w:t xml:space="preserve"> le financement</w:t>
      </w:r>
      <w:r w:rsidR="00D83DDA" w:rsidRPr="009A31C2">
        <w:rPr>
          <w:rFonts w:ascii="Gisha" w:hAnsi="Gisha" w:cs="Gisha"/>
          <w:sz w:val="20"/>
          <w:szCs w:val="20"/>
        </w:rPr>
        <w:t xml:space="preserve"> d</w:t>
      </w:r>
      <w:r w:rsidR="00C700D8">
        <w:rPr>
          <w:rFonts w:ascii="Gisha" w:hAnsi="Gisha" w:cs="Gisha"/>
          <w:sz w:val="20"/>
          <w:szCs w:val="20"/>
        </w:rPr>
        <w:t xml:space="preserve">u Conseil Départemental </w:t>
      </w:r>
      <w:r w:rsidR="00D83DDA" w:rsidRPr="009A31C2">
        <w:rPr>
          <w:rFonts w:ascii="Gisha" w:hAnsi="Gisha" w:cs="Gisha"/>
          <w:sz w:val="20"/>
          <w:szCs w:val="20"/>
        </w:rPr>
        <w:t xml:space="preserve">à hauteur de </w:t>
      </w:r>
      <w:r w:rsidR="00C700D8">
        <w:rPr>
          <w:rFonts w:ascii="Gisha" w:hAnsi="Gisha" w:cs="Gisha"/>
          <w:b/>
          <w:bCs/>
          <w:sz w:val="20"/>
          <w:szCs w:val="20"/>
        </w:rPr>
        <w:t>69 60</w:t>
      </w:r>
      <w:r w:rsidR="000D3E28" w:rsidRPr="009A31C2">
        <w:rPr>
          <w:rFonts w:ascii="Gisha" w:hAnsi="Gisha" w:cs="Gisha"/>
          <w:b/>
          <w:bCs/>
          <w:sz w:val="20"/>
          <w:szCs w:val="20"/>
        </w:rPr>
        <w:t>0</w:t>
      </w:r>
      <w:r w:rsidR="00203A47" w:rsidRPr="009A31C2">
        <w:rPr>
          <w:rFonts w:ascii="Gisha" w:hAnsi="Gisha" w:cs="Gisha"/>
          <w:b/>
          <w:bCs/>
          <w:sz w:val="20"/>
          <w:szCs w:val="20"/>
        </w:rPr>
        <w:t xml:space="preserve"> </w:t>
      </w:r>
      <w:r w:rsidR="00D83DDA" w:rsidRPr="009A31C2">
        <w:rPr>
          <w:rFonts w:ascii="Gisha" w:hAnsi="Gisha" w:cs="Gisha"/>
          <w:b/>
          <w:bCs/>
          <w:sz w:val="20"/>
          <w:szCs w:val="20"/>
        </w:rPr>
        <w:t>€</w:t>
      </w:r>
      <w:r w:rsidR="00D83DDA" w:rsidRPr="009A31C2">
        <w:rPr>
          <w:rFonts w:ascii="Gisha" w:hAnsi="Gisha" w:cs="Gisha"/>
          <w:sz w:val="20"/>
          <w:szCs w:val="20"/>
        </w:rPr>
        <w:t xml:space="preserve"> dans la cadre de </w:t>
      </w:r>
      <w:r w:rsidR="00C700D8">
        <w:rPr>
          <w:rFonts w:ascii="Gisha" w:hAnsi="Gisha" w:cs="Gisha"/>
          <w:sz w:val="20"/>
          <w:szCs w:val="20"/>
        </w:rPr>
        <w:t>l’Aide aux Communes – Aide à la Gestion de l’eau</w:t>
      </w:r>
      <w:r w:rsidR="00DE6E0C" w:rsidRPr="009A31C2">
        <w:rPr>
          <w:rFonts w:ascii="Gisha" w:hAnsi="Gisha" w:cs="Gisha"/>
          <w:sz w:val="20"/>
          <w:szCs w:val="20"/>
        </w:rPr>
        <w:t>.</w:t>
      </w:r>
    </w:p>
    <w:p w14:paraId="207B008F" w14:textId="77777777" w:rsidR="00EC7CC1" w:rsidRPr="00160F6D" w:rsidRDefault="00EC7CC1" w:rsidP="007D69D8">
      <w:pPr>
        <w:spacing w:after="0"/>
        <w:jc w:val="both"/>
        <w:rPr>
          <w:rFonts w:ascii="Gisha" w:hAnsi="Gisha" w:cs="Gisha"/>
          <w:sz w:val="24"/>
          <w:szCs w:val="20"/>
        </w:rPr>
      </w:pPr>
    </w:p>
    <w:p w14:paraId="1153FC4F" w14:textId="1A579A0B" w:rsidR="006B3EF2" w:rsidRPr="001F04F3" w:rsidRDefault="00DB5F7C" w:rsidP="006B3EF2">
      <w:pPr>
        <w:spacing w:after="0"/>
        <w:jc w:val="both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 xml:space="preserve">Article </w:t>
      </w:r>
      <w:r w:rsidR="00243A57" w:rsidRPr="009A31C2">
        <w:rPr>
          <w:rFonts w:ascii="Gisha" w:hAnsi="Gisha" w:cs="Gisha"/>
          <w:b/>
          <w:sz w:val="20"/>
          <w:szCs w:val="20"/>
        </w:rPr>
        <w:t>3</w:t>
      </w:r>
      <w:r w:rsidRPr="009A31C2">
        <w:rPr>
          <w:rFonts w:ascii="Gisha" w:hAnsi="Gisha" w:cs="Gisha"/>
          <w:b/>
          <w:sz w:val="20"/>
          <w:szCs w:val="20"/>
        </w:rPr>
        <w:t xml:space="preserve"> : </w:t>
      </w:r>
      <w:r w:rsidR="00160F6D">
        <w:rPr>
          <w:rFonts w:ascii="Gisha" w:hAnsi="Gisha" w:cs="Gisha"/>
          <w:b/>
          <w:sz w:val="20"/>
          <w:szCs w:val="20"/>
        </w:rPr>
        <w:t>A</w:t>
      </w:r>
      <w:r w:rsidR="009F2F67" w:rsidRPr="009A31C2">
        <w:rPr>
          <w:rFonts w:ascii="Gisha" w:hAnsi="Gisha" w:cs="Gisha"/>
          <w:b/>
          <w:sz w:val="20"/>
          <w:szCs w:val="20"/>
        </w:rPr>
        <w:t>u</w:t>
      </w:r>
      <w:r w:rsidRPr="009A31C2">
        <w:rPr>
          <w:rFonts w:ascii="Gisha" w:hAnsi="Gisha" w:cs="Gisha"/>
          <w:b/>
          <w:sz w:val="20"/>
          <w:szCs w:val="20"/>
        </w:rPr>
        <w:t>torise</w:t>
      </w:r>
      <w:r w:rsidRPr="009A31C2">
        <w:rPr>
          <w:rFonts w:ascii="Gisha" w:hAnsi="Gisha" w:cs="Gisha"/>
          <w:sz w:val="20"/>
          <w:szCs w:val="20"/>
        </w:rPr>
        <w:t xml:space="preserve"> Monsieur le Président,</w:t>
      </w:r>
      <w:r w:rsidR="00EC5234" w:rsidRPr="009A31C2">
        <w:rPr>
          <w:rFonts w:ascii="Gisha" w:hAnsi="Gisha" w:cs="Gisha"/>
          <w:sz w:val="20"/>
          <w:szCs w:val="20"/>
        </w:rPr>
        <w:t xml:space="preserve"> ou son représentant,</w:t>
      </w:r>
      <w:r w:rsidRPr="009A31C2">
        <w:rPr>
          <w:rFonts w:ascii="Gisha" w:hAnsi="Gisha" w:cs="Gisha"/>
          <w:sz w:val="20"/>
          <w:szCs w:val="20"/>
        </w:rPr>
        <w:t xml:space="preserve"> en tant que personne responsable, à signer </w:t>
      </w:r>
      <w:r w:rsidR="000E2D6D" w:rsidRPr="009A31C2">
        <w:rPr>
          <w:rFonts w:ascii="Gisha" w:hAnsi="Gisha" w:cs="Gisha"/>
          <w:sz w:val="20"/>
          <w:szCs w:val="20"/>
        </w:rPr>
        <w:t>l’ensemble des pièces nécessaires à la mise en œuvre de ce dossier.</w:t>
      </w:r>
    </w:p>
    <w:p w14:paraId="12CAEDEC" w14:textId="483B0305" w:rsidR="00FB4197" w:rsidRDefault="00FB4197" w:rsidP="00FB4197">
      <w:pPr>
        <w:spacing w:after="0" w:line="240" w:lineRule="auto"/>
        <w:rPr>
          <w:rFonts w:ascii="Gisha" w:hAnsi="Gisha" w:cs="Gisha"/>
          <w:sz w:val="10"/>
          <w:szCs w:val="20"/>
        </w:rPr>
      </w:pPr>
    </w:p>
    <w:p w14:paraId="1AEFA63E" w14:textId="5BB22532" w:rsidR="005178E1" w:rsidRDefault="005178E1" w:rsidP="00FB4197">
      <w:pPr>
        <w:spacing w:after="0" w:line="240" w:lineRule="auto"/>
        <w:rPr>
          <w:rFonts w:ascii="Gisha" w:hAnsi="Gisha" w:cs="Gisha"/>
          <w:sz w:val="10"/>
          <w:szCs w:val="20"/>
        </w:rPr>
      </w:pPr>
    </w:p>
    <w:p w14:paraId="5C49E70C" w14:textId="331D589C" w:rsidR="005178E1" w:rsidRDefault="005178E1" w:rsidP="00FB4197">
      <w:pPr>
        <w:spacing w:after="0" w:line="240" w:lineRule="auto"/>
        <w:rPr>
          <w:rFonts w:ascii="Gisha" w:hAnsi="Gisha" w:cs="Gisha"/>
          <w:sz w:val="10"/>
          <w:szCs w:val="20"/>
        </w:rPr>
      </w:pPr>
    </w:p>
    <w:p w14:paraId="07DD2088" w14:textId="247A52DC" w:rsidR="005178E1" w:rsidRDefault="005178E1" w:rsidP="00FB4197">
      <w:pPr>
        <w:spacing w:after="0" w:line="240" w:lineRule="auto"/>
        <w:rPr>
          <w:rFonts w:ascii="Gisha" w:hAnsi="Gisha" w:cs="Gisha"/>
          <w:sz w:val="10"/>
          <w:szCs w:val="20"/>
        </w:rPr>
      </w:pPr>
    </w:p>
    <w:p w14:paraId="03C99565" w14:textId="77777777" w:rsidR="005178E1" w:rsidRPr="00037D1A" w:rsidRDefault="005178E1" w:rsidP="00FB4197">
      <w:pPr>
        <w:spacing w:after="0" w:line="240" w:lineRule="auto"/>
        <w:rPr>
          <w:rFonts w:ascii="Gisha" w:hAnsi="Gisha" w:cs="Gisha"/>
          <w:sz w:val="10"/>
          <w:szCs w:val="20"/>
        </w:rPr>
      </w:pPr>
    </w:p>
    <w:p w14:paraId="3609B611" w14:textId="77777777" w:rsidR="005178E1" w:rsidRPr="00A45747" w:rsidRDefault="005178E1" w:rsidP="005178E1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2BDB8432" w14:textId="07B07E4B" w:rsidR="005178E1" w:rsidRDefault="005178E1" w:rsidP="002A5692">
      <w:pPr>
        <w:rPr>
          <w:rFonts w:ascii="Gisha" w:hAnsi="Gisha" w:cs="Gisha"/>
          <w:sz w:val="20"/>
          <w:szCs w:val="20"/>
        </w:rPr>
      </w:pPr>
    </w:p>
    <w:p w14:paraId="18E9CA48" w14:textId="77777777" w:rsidR="005178E1" w:rsidRDefault="005178E1" w:rsidP="002A5692">
      <w:pPr>
        <w:rPr>
          <w:rFonts w:ascii="Gisha" w:hAnsi="Gisha" w:cs="Gisha"/>
          <w:sz w:val="20"/>
          <w:szCs w:val="20"/>
        </w:rPr>
      </w:pPr>
    </w:p>
    <w:p w14:paraId="4872CDE5" w14:textId="6363C5FA" w:rsidR="00FB4197" w:rsidRDefault="0005541B" w:rsidP="002A5692">
      <w:pPr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sz w:val="20"/>
          <w:szCs w:val="20"/>
        </w:rPr>
        <w:t>Ainsi fait et délibéré</w:t>
      </w:r>
      <w:r w:rsidR="002A5692" w:rsidRPr="009A31C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05AEE3E9" w14:textId="6422D63E" w:rsidR="005178E1" w:rsidRDefault="005178E1" w:rsidP="002A5692">
      <w:pPr>
        <w:rPr>
          <w:rFonts w:ascii="Gisha" w:hAnsi="Gisha" w:cs="Gisha"/>
          <w:sz w:val="20"/>
          <w:szCs w:val="20"/>
        </w:rPr>
      </w:pPr>
    </w:p>
    <w:p w14:paraId="2781F758" w14:textId="6351ED6F" w:rsidR="005178E1" w:rsidRDefault="005178E1" w:rsidP="002A5692">
      <w:pPr>
        <w:rPr>
          <w:rFonts w:ascii="Gisha" w:hAnsi="Gisha" w:cs="Gisha"/>
          <w:sz w:val="20"/>
          <w:szCs w:val="20"/>
        </w:rPr>
      </w:pPr>
    </w:p>
    <w:p w14:paraId="590EB681" w14:textId="77777777" w:rsidR="005178E1" w:rsidRPr="009A31C2" w:rsidRDefault="005178E1" w:rsidP="002A5692">
      <w:pPr>
        <w:rPr>
          <w:rFonts w:ascii="Gisha" w:hAnsi="Gisha" w:cs="Gisha"/>
          <w:sz w:val="20"/>
          <w:szCs w:val="20"/>
        </w:rPr>
      </w:pPr>
    </w:p>
    <w:p w14:paraId="1F100688" w14:textId="64BE3870" w:rsidR="00454CA6" w:rsidRPr="009A31C2" w:rsidRDefault="007157D9" w:rsidP="00381C90">
      <w:pPr>
        <w:spacing w:after="0"/>
        <w:ind w:left="6372"/>
        <w:jc w:val="right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sz w:val="20"/>
          <w:szCs w:val="20"/>
        </w:rPr>
        <w:t>Le Président,</w:t>
      </w:r>
    </w:p>
    <w:p w14:paraId="2609F248" w14:textId="2B8F3464" w:rsidR="00EC7CC1" w:rsidRDefault="000D3E28" w:rsidP="00454CA6">
      <w:pPr>
        <w:ind w:left="7080"/>
        <w:jc w:val="right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sz w:val="20"/>
          <w:szCs w:val="20"/>
        </w:rPr>
        <w:t>Hervé CHERUBINI</w:t>
      </w:r>
    </w:p>
    <w:p w14:paraId="44849CB9" w14:textId="46B5BB7F" w:rsidR="00FB4197" w:rsidRDefault="00FB4197" w:rsidP="001F04F3">
      <w:pPr>
        <w:rPr>
          <w:rFonts w:ascii="Gisha" w:hAnsi="Gisha" w:cs="Gisha"/>
          <w:sz w:val="20"/>
          <w:szCs w:val="20"/>
        </w:rPr>
      </w:pPr>
    </w:p>
    <w:p w14:paraId="44E6BEEB" w14:textId="203F0E22" w:rsidR="005178E1" w:rsidRDefault="005178E1" w:rsidP="001F04F3">
      <w:pPr>
        <w:rPr>
          <w:rFonts w:ascii="Gisha" w:hAnsi="Gisha" w:cs="Gisha"/>
          <w:sz w:val="20"/>
          <w:szCs w:val="20"/>
        </w:rPr>
      </w:pPr>
    </w:p>
    <w:p w14:paraId="2E0DE666" w14:textId="4B7E1F53" w:rsidR="005178E1" w:rsidRDefault="005178E1" w:rsidP="001F04F3">
      <w:pPr>
        <w:rPr>
          <w:rFonts w:ascii="Gisha" w:hAnsi="Gisha" w:cs="Gisha"/>
          <w:sz w:val="20"/>
          <w:szCs w:val="20"/>
        </w:rPr>
      </w:pPr>
    </w:p>
    <w:p w14:paraId="40848772" w14:textId="6BCD7EB5" w:rsidR="005178E1" w:rsidRDefault="005178E1" w:rsidP="001F04F3">
      <w:pPr>
        <w:rPr>
          <w:rFonts w:ascii="Gisha" w:hAnsi="Gisha" w:cs="Gisha"/>
          <w:sz w:val="20"/>
          <w:szCs w:val="20"/>
        </w:rPr>
      </w:pPr>
    </w:p>
    <w:p w14:paraId="4582CB6E" w14:textId="273FB08C" w:rsidR="005178E1" w:rsidRDefault="005178E1" w:rsidP="001F04F3">
      <w:pPr>
        <w:rPr>
          <w:rFonts w:ascii="Gisha" w:hAnsi="Gisha" w:cs="Gisha"/>
          <w:sz w:val="20"/>
          <w:szCs w:val="20"/>
        </w:rPr>
      </w:pPr>
    </w:p>
    <w:p w14:paraId="5164B244" w14:textId="77777777" w:rsidR="005178E1" w:rsidRPr="005178E1" w:rsidRDefault="005178E1" w:rsidP="001F04F3">
      <w:pPr>
        <w:rPr>
          <w:rFonts w:ascii="Gisha" w:hAnsi="Gisha" w:cs="Gisha"/>
          <w:sz w:val="44"/>
          <w:szCs w:val="20"/>
        </w:rPr>
      </w:pPr>
    </w:p>
    <w:p w14:paraId="6347FA21" w14:textId="77777777" w:rsidR="005178E1" w:rsidRPr="009A31C2" w:rsidRDefault="005178E1" w:rsidP="001F04F3">
      <w:pPr>
        <w:rPr>
          <w:rFonts w:ascii="Gisha" w:hAnsi="Gisha" w:cs="Gisha"/>
          <w:sz w:val="20"/>
          <w:szCs w:val="20"/>
        </w:rPr>
      </w:pPr>
    </w:p>
    <w:p w14:paraId="66A06FDF" w14:textId="125B1E2F" w:rsidR="002A6E65" w:rsidRPr="009A31C2" w:rsidRDefault="008F799C" w:rsidP="006B3EF2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sz w:val="20"/>
          <w:szCs w:val="20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Pr="009A31C2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Pr="009A31C2">
        <w:rPr>
          <w:rFonts w:ascii="Gisha" w:hAnsi="Gisha" w:cs="Gisha"/>
          <w:sz w:val="20"/>
          <w:szCs w:val="20"/>
        </w:rPr>
        <w:t>.</w:t>
      </w:r>
    </w:p>
    <w:sectPr w:rsidR="002A6E65" w:rsidRPr="009A31C2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42FC5" w14:textId="77777777" w:rsidR="0055408B" w:rsidRDefault="0055408B" w:rsidP="007157D9">
      <w:pPr>
        <w:spacing w:after="0" w:line="240" w:lineRule="auto"/>
      </w:pPr>
      <w:r>
        <w:separator/>
      </w:r>
    </w:p>
  </w:endnote>
  <w:endnote w:type="continuationSeparator" w:id="0">
    <w:p w14:paraId="4BC69B8A" w14:textId="77777777" w:rsidR="0055408B" w:rsidRDefault="0055408B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98B" w14:textId="31C049B8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Fonts w:ascii="Gisha" w:hAnsi="Gisha" w:cs="Gisha"/>
        <w:i/>
        <w:color w:val="000000"/>
        <w:sz w:val="18"/>
        <w:szCs w:val="18"/>
      </w:rPr>
      <w:t>Délibération n°</w:t>
    </w:r>
    <w:r w:rsidR="00D769D4">
      <w:rPr>
        <w:rFonts w:ascii="Gisha" w:hAnsi="Gisha" w:cs="Gisha"/>
        <w:i/>
        <w:sz w:val="18"/>
        <w:szCs w:val="18"/>
      </w:rPr>
      <w:t>84</w:t>
    </w:r>
    <w:r w:rsidR="00DB5F7C">
      <w:rPr>
        <w:rFonts w:ascii="Gisha" w:hAnsi="Gisha" w:cs="Gisha"/>
        <w:i/>
        <w:sz w:val="18"/>
        <w:szCs w:val="18"/>
      </w:rPr>
      <w:t>/</w:t>
    </w:r>
    <w:r w:rsidRPr="002F0F26">
      <w:rPr>
        <w:rFonts w:ascii="Gisha" w:hAnsi="Gisha" w:cs="Gisha"/>
        <w:i/>
        <w:sz w:val="18"/>
        <w:szCs w:val="18"/>
      </w:rPr>
      <w:t>20</w:t>
    </w:r>
    <w:r w:rsidR="00DB5F7C">
      <w:rPr>
        <w:rFonts w:ascii="Gisha" w:hAnsi="Gisha" w:cs="Gisha"/>
        <w:i/>
        <w:sz w:val="18"/>
        <w:szCs w:val="18"/>
      </w:rPr>
      <w:t>2</w:t>
    </w:r>
    <w:r w:rsidR="00047938">
      <w:rPr>
        <w:rFonts w:ascii="Gisha" w:hAnsi="Gisha" w:cs="Gisha"/>
        <w:i/>
        <w:sz w:val="18"/>
        <w:szCs w:val="18"/>
      </w:rPr>
      <w:t>4</w:t>
    </w:r>
  </w:p>
  <w:p w14:paraId="749DE6E3" w14:textId="08F750B1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21603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21603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68AF9A28" w14:textId="77777777" w:rsidR="007157D9" w:rsidRDefault="007157D9">
    <w:pPr>
      <w:pStyle w:val="Pieddepage"/>
    </w:pPr>
  </w:p>
  <w:p w14:paraId="33B9EEF0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CF7E9" w14:textId="77777777" w:rsidR="0055408B" w:rsidRDefault="0055408B" w:rsidP="007157D9">
      <w:pPr>
        <w:spacing w:after="0" w:line="240" w:lineRule="auto"/>
      </w:pPr>
      <w:r>
        <w:separator/>
      </w:r>
    </w:p>
  </w:footnote>
  <w:footnote w:type="continuationSeparator" w:id="0">
    <w:p w14:paraId="4FF2A6CD" w14:textId="77777777" w:rsidR="0055408B" w:rsidRDefault="0055408B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FB13" w14:textId="4F34401D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650CD0F5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E45"/>
    <w:multiLevelType w:val="hybridMultilevel"/>
    <w:tmpl w:val="765C19F6"/>
    <w:lvl w:ilvl="0" w:tplc="6194E82C">
      <w:start w:val="27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6D4"/>
    <w:multiLevelType w:val="hybridMultilevel"/>
    <w:tmpl w:val="59D26856"/>
    <w:lvl w:ilvl="0" w:tplc="F90E57F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70F9"/>
    <w:multiLevelType w:val="hybridMultilevel"/>
    <w:tmpl w:val="90269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11F3"/>
    <w:multiLevelType w:val="hybridMultilevel"/>
    <w:tmpl w:val="AB0EDC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01C97"/>
    <w:multiLevelType w:val="hybridMultilevel"/>
    <w:tmpl w:val="E83E4604"/>
    <w:lvl w:ilvl="0" w:tplc="45D8D918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2318D"/>
    <w:multiLevelType w:val="hybridMultilevel"/>
    <w:tmpl w:val="58367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2B56"/>
    <w:multiLevelType w:val="hybridMultilevel"/>
    <w:tmpl w:val="A40AA04A"/>
    <w:lvl w:ilvl="0" w:tplc="A0E06114">
      <w:start w:val="1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20085"/>
    <w:rsid w:val="00022D27"/>
    <w:rsid w:val="00031F2B"/>
    <w:rsid w:val="00047938"/>
    <w:rsid w:val="000503C5"/>
    <w:rsid w:val="0005541B"/>
    <w:rsid w:val="000858FE"/>
    <w:rsid w:val="000927B2"/>
    <w:rsid w:val="00093329"/>
    <w:rsid w:val="000A72E3"/>
    <w:rsid w:val="000B0B5E"/>
    <w:rsid w:val="000B3D78"/>
    <w:rsid w:val="000B4016"/>
    <w:rsid w:val="000B5905"/>
    <w:rsid w:val="000D3788"/>
    <w:rsid w:val="000D3E28"/>
    <w:rsid w:val="000E10F9"/>
    <w:rsid w:val="000E2D6D"/>
    <w:rsid w:val="000E4DD2"/>
    <w:rsid w:val="00113B72"/>
    <w:rsid w:val="001162AE"/>
    <w:rsid w:val="001247D2"/>
    <w:rsid w:val="00160F6D"/>
    <w:rsid w:val="00164B33"/>
    <w:rsid w:val="00170A6E"/>
    <w:rsid w:val="00173BE5"/>
    <w:rsid w:val="001803F1"/>
    <w:rsid w:val="00190558"/>
    <w:rsid w:val="00191091"/>
    <w:rsid w:val="00193327"/>
    <w:rsid w:val="0019465C"/>
    <w:rsid w:val="00196C24"/>
    <w:rsid w:val="001973A6"/>
    <w:rsid w:val="001B292A"/>
    <w:rsid w:val="001C31A8"/>
    <w:rsid w:val="001D0BA9"/>
    <w:rsid w:val="001E0DA5"/>
    <w:rsid w:val="001E21A1"/>
    <w:rsid w:val="001F04F3"/>
    <w:rsid w:val="00203A47"/>
    <w:rsid w:val="002114AD"/>
    <w:rsid w:val="00233A10"/>
    <w:rsid w:val="00236B35"/>
    <w:rsid w:val="00242594"/>
    <w:rsid w:val="00242B71"/>
    <w:rsid w:val="00243A57"/>
    <w:rsid w:val="0025192D"/>
    <w:rsid w:val="00251C0E"/>
    <w:rsid w:val="002540EC"/>
    <w:rsid w:val="00256B50"/>
    <w:rsid w:val="00262703"/>
    <w:rsid w:val="0027348F"/>
    <w:rsid w:val="00277B21"/>
    <w:rsid w:val="002849C7"/>
    <w:rsid w:val="0028558E"/>
    <w:rsid w:val="0029744A"/>
    <w:rsid w:val="00297D3A"/>
    <w:rsid w:val="002A5692"/>
    <w:rsid w:val="002A6E65"/>
    <w:rsid w:val="002B7FC3"/>
    <w:rsid w:val="002C1FA2"/>
    <w:rsid w:val="002C6112"/>
    <w:rsid w:val="002D62AB"/>
    <w:rsid w:val="002E61E7"/>
    <w:rsid w:val="002E6653"/>
    <w:rsid w:val="002F3278"/>
    <w:rsid w:val="0031316F"/>
    <w:rsid w:val="00332346"/>
    <w:rsid w:val="00333334"/>
    <w:rsid w:val="00340429"/>
    <w:rsid w:val="003617D1"/>
    <w:rsid w:val="0036356D"/>
    <w:rsid w:val="00374002"/>
    <w:rsid w:val="00381C90"/>
    <w:rsid w:val="003842C3"/>
    <w:rsid w:val="003A1703"/>
    <w:rsid w:val="003B0955"/>
    <w:rsid w:val="003B0A02"/>
    <w:rsid w:val="003C2E62"/>
    <w:rsid w:val="003D2242"/>
    <w:rsid w:val="003D50CC"/>
    <w:rsid w:val="003E0D87"/>
    <w:rsid w:val="003F27EC"/>
    <w:rsid w:val="003F3062"/>
    <w:rsid w:val="004147BC"/>
    <w:rsid w:val="00451D11"/>
    <w:rsid w:val="00452EC5"/>
    <w:rsid w:val="004548BA"/>
    <w:rsid w:val="00454CA6"/>
    <w:rsid w:val="0046166A"/>
    <w:rsid w:val="004641D9"/>
    <w:rsid w:val="00477A24"/>
    <w:rsid w:val="00477B81"/>
    <w:rsid w:val="004B7E53"/>
    <w:rsid w:val="004C4150"/>
    <w:rsid w:val="004D4610"/>
    <w:rsid w:val="004E7A98"/>
    <w:rsid w:val="004F70E9"/>
    <w:rsid w:val="004F72F6"/>
    <w:rsid w:val="00505E95"/>
    <w:rsid w:val="00505F53"/>
    <w:rsid w:val="00510073"/>
    <w:rsid w:val="00513BD9"/>
    <w:rsid w:val="005178E1"/>
    <w:rsid w:val="00520921"/>
    <w:rsid w:val="005335D1"/>
    <w:rsid w:val="0054437B"/>
    <w:rsid w:val="00545F31"/>
    <w:rsid w:val="00550B97"/>
    <w:rsid w:val="0055408B"/>
    <w:rsid w:val="00557E82"/>
    <w:rsid w:val="00561E4A"/>
    <w:rsid w:val="00564D4D"/>
    <w:rsid w:val="0056544F"/>
    <w:rsid w:val="00584107"/>
    <w:rsid w:val="0059150A"/>
    <w:rsid w:val="00593DBA"/>
    <w:rsid w:val="005A7AC0"/>
    <w:rsid w:val="005B336E"/>
    <w:rsid w:val="005D2B3E"/>
    <w:rsid w:val="005D7B21"/>
    <w:rsid w:val="005F3DED"/>
    <w:rsid w:val="005F7793"/>
    <w:rsid w:val="00613610"/>
    <w:rsid w:val="00620A3C"/>
    <w:rsid w:val="006247DD"/>
    <w:rsid w:val="00633254"/>
    <w:rsid w:val="00635567"/>
    <w:rsid w:val="00642006"/>
    <w:rsid w:val="006565F9"/>
    <w:rsid w:val="00681792"/>
    <w:rsid w:val="006860CC"/>
    <w:rsid w:val="006920DC"/>
    <w:rsid w:val="006A1B79"/>
    <w:rsid w:val="006A3378"/>
    <w:rsid w:val="006A770F"/>
    <w:rsid w:val="006B3EF2"/>
    <w:rsid w:val="006B77B8"/>
    <w:rsid w:val="006C3FAE"/>
    <w:rsid w:val="006E1902"/>
    <w:rsid w:val="006E33FB"/>
    <w:rsid w:val="006E54E9"/>
    <w:rsid w:val="007016C7"/>
    <w:rsid w:val="00707D20"/>
    <w:rsid w:val="00710CED"/>
    <w:rsid w:val="007157D9"/>
    <w:rsid w:val="00717D52"/>
    <w:rsid w:val="007236F2"/>
    <w:rsid w:val="00735F66"/>
    <w:rsid w:val="007413D6"/>
    <w:rsid w:val="0074204A"/>
    <w:rsid w:val="007441EF"/>
    <w:rsid w:val="00746C91"/>
    <w:rsid w:val="00747CB4"/>
    <w:rsid w:val="00754118"/>
    <w:rsid w:val="00762D66"/>
    <w:rsid w:val="00764154"/>
    <w:rsid w:val="0076498B"/>
    <w:rsid w:val="00771C0B"/>
    <w:rsid w:val="00782D83"/>
    <w:rsid w:val="00784856"/>
    <w:rsid w:val="007A4923"/>
    <w:rsid w:val="007B27FB"/>
    <w:rsid w:val="007B72E4"/>
    <w:rsid w:val="007B7AB5"/>
    <w:rsid w:val="007C1714"/>
    <w:rsid w:val="007C39BF"/>
    <w:rsid w:val="007C7BC0"/>
    <w:rsid w:val="007D0C7A"/>
    <w:rsid w:val="007D1978"/>
    <w:rsid w:val="007D69D8"/>
    <w:rsid w:val="007E0E46"/>
    <w:rsid w:val="007E4074"/>
    <w:rsid w:val="007F1236"/>
    <w:rsid w:val="00804FA0"/>
    <w:rsid w:val="0080734A"/>
    <w:rsid w:val="00813922"/>
    <w:rsid w:val="00821603"/>
    <w:rsid w:val="00832A0A"/>
    <w:rsid w:val="0084211F"/>
    <w:rsid w:val="008444B1"/>
    <w:rsid w:val="008470F5"/>
    <w:rsid w:val="008645E3"/>
    <w:rsid w:val="0086465C"/>
    <w:rsid w:val="0086601A"/>
    <w:rsid w:val="008847BC"/>
    <w:rsid w:val="008A0CB1"/>
    <w:rsid w:val="008A2486"/>
    <w:rsid w:val="008A425A"/>
    <w:rsid w:val="008A479E"/>
    <w:rsid w:val="008A485C"/>
    <w:rsid w:val="008B22C9"/>
    <w:rsid w:val="008B6913"/>
    <w:rsid w:val="008B72E0"/>
    <w:rsid w:val="008D0FF3"/>
    <w:rsid w:val="008D1A17"/>
    <w:rsid w:val="008E1E3F"/>
    <w:rsid w:val="008F1801"/>
    <w:rsid w:val="008F799C"/>
    <w:rsid w:val="00901AA0"/>
    <w:rsid w:val="00917996"/>
    <w:rsid w:val="00935BB3"/>
    <w:rsid w:val="00935D7B"/>
    <w:rsid w:val="009374C6"/>
    <w:rsid w:val="00947D65"/>
    <w:rsid w:val="00957010"/>
    <w:rsid w:val="00957E72"/>
    <w:rsid w:val="00972C26"/>
    <w:rsid w:val="00974031"/>
    <w:rsid w:val="00976595"/>
    <w:rsid w:val="009A18B9"/>
    <w:rsid w:val="009A31C2"/>
    <w:rsid w:val="009B0B48"/>
    <w:rsid w:val="009B5125"/>
    <w:rsid w:val="009B66FA"/>
    <w:rsid w:val="009E0480"/>
    <w:rsid w:val="009F1849"/>
    <w:rsid w:val="009F2F67"/>
    <w:rsid w:val="009F4604"/>
    <w:rsid w:val="009F53D7"/>
    <w:rsid w:val="009F62EC"/>
    <w:rsid w:val="00A053B9"/>
    <w:rsid w:val="00A10A4C"/>
    <w:rsid w:val="00A33E0C"/>
    <w:rsid w:val="00A601D5"/>
    <w:rsid w:val="00A65B6D"/>
    <w:rsid w:val="00A77CB0"/>
    <w:rsid w:val="00A9119F"/>
    <w:rsid w:val="00AA580B"/>
    <w:rsid w:val="00AA5F2F"/>
    <w:rsid w:val="00AE1B5C"/>
    <w:rsid w:val="00AE7FF7"/>
    <w:rsid w:val="00AF07FF"/>
    <w:rsid w:val="00AF775A"/>
    <w:rsid w:val="00B04E77"/>
    <w:rsid w:val="00B14659"/>
    <w:rsid w:val="00B21D05"/>
    <w:rsid w:val="00B327D6"/>
    <w:rsid w:val="00B37EC0"/>
    <w:rsid w:val="00B46B50"/>
    <w:rsid w:val="00B61B6C"/>
    <w:rsid w:val="00B63722"/>
    <w:rsid w:val="00B67EE8"/>
    <w:rsid w:val="00B7762F"/>
    <w:rsid w:val="00B855B4"/>
    <w:rsid w:val="00B91B1F"/>
    <w:rsid w:val="00BC604E"/>
    <w:rsid w:val="00BD0DCB"/>
    <w:rsid w:val="00BD62EA"/>
    <w:rsid w:val="00BE5EB5"/>
    <w:rsid w:val="00BF2788"/>
    <w:rsid w:val="00C05C26"/>
    <w:rsid w:val="00C33036"/>
    <w:rsid w:val="00C353CA"/>
    <w:rsid w:val="00C36818"/>
    <w:rsid w:val="00C40D9E"/>
    <w:rsid w:val="00C4763C"/>
    <w:rsid w:val="00C64CFB"/>
    <w:rsid w:val="00C700D8"/>
    <w:rsid w:val="00C71CF9"/>
    <w:rsid w:val="00C77A9C"/>
    <w:rsid w:val="00C82B90"/>
    <w:rsid w:val="00C84FA5"/>
    <w:rsid w:val="00C867DE"/>
    <w:rsid w:val="00C95CA0"/>
    <w:rsid w:val="00CA297E"/>
    <w:rsid w:val="00CA363E"/>
    <w:rsid w:val="00CD071D"/>
    <w:rsid w:val="00CE4533"/>
    <w:rsid w:val="00CE66F0"/>
    <w:rsid w:val="00CE6C76"/>
    <w:rsid w:val="00CF265D"/>
    <w:rsid w:val="00CF6953"/>
    <w:rsid w:val="00CF7545"/>
    <w:rsid w:val="00D14BBE"/>
    <w:rsid w:val="00D22D73"/>
    <w:rsid w:val="00D2656E"/>
    <w:rsid w:val="00D3166C"/>
    <w:rsid w:val="00D6019F"/>
    <w:rsid w:val="00D65459"/>
    <w:rsid w:val="00D66989"/>
    <w:rsid w:val="00D7656B"/>
    <w:rsid w:val="00D769D4"/>
    <w:rsid w:val="00D83DDA"/>
    <w:rsid w:val="00D85EF4"/>
    <w:rsid w:val="00DA5641"/>
    <w:rsid w:val="00DA5FA5"/>
    <w:rsid w:val="00DA7778"/>
    <w:rsid w:val="00DB09F6"/>
    <w:rsid w:val="00DB5F7C"/>
    <w:rsid w:val="00DC016D"/>
    <w:rsid w:val="00DD1358"/>
    <w:rsid w:val="00DD5C5B"/>
    <w:rsid w:val="00DE2048"/>
    <w:rsid w:val="00DE581B"/>
    <w:rsid w:val="00DE6E0C"/>
    <w:rsid w:val="00E0197E"/>
    <w:rsid w:val="00E11B24"/>
    <w:rsid w:val="00E31DCB"/>
    <w:rsid w:val="00E33A33"/>
    <w:rsid w:val="00E41E53"/>
    <w:rsid w:val="00E90EDA"/>
    <w:rsid w:val="00E91C41"/>
    <w:rsid w:val="00E96EEC"/>
    <w:rsid w:val="00EA5BCE"/>
    <w:rsid w:val="00EA634C"/>
    <w:rsid w:val="00EA66A3"/>
    <w:rsid w:val="00EB0EF8"/>
    <w:rsid w:val="00EC0D3B"/>
    <w:rsid w:val="00EC5234"/>
    <w:rsid w:val="00EC564A"/>
    <w:rsid w:val="00EC63EB"/>
    <w:rsid w:val="00EC6673"/>
    <w:rsid w:val="00EC7CC1"/>
    <w:rsid w:val="00ED29F7"/>
    <w:rsid w:val="00ED2B40"/>
    <w:rsid w:val="00ED4535"/>
    <w:rsid w:val="00EF4C54"/>
    <w:rsid w:val="00F045F5"/>
    <w:rsid w:val="00F07DD1"/>
    <w:rsid w:val="00F13AB1"/>
    <w:rsid w:val="00F156B2"/>
    <w:rsid w:val="00F22F7A"/>
    <w:rsid w:val="00F23049"/>
    <w:rsid w:val="00F42D2E"/>
    <w:rsid w:val="00F61D49"/>
    <w:rsid w:val="00F70190"/>
    <w:rsid w:val="00F71BA6"/>
    <w:rsid w:val="00FA22AA"/>
    <w:rsid w:val="00FA262B"/>
    <w:rsid w:val="00FB1A0D"/>
    <w:rsid w:val="00FB4197"/>
    <w:rsid w:val="00FD7443"/>
    <w:rsid w:val="00FE66BD"/>
    <w:rsid w:val="00FE6992"/>
    <w:rsid w:val="00FF210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6C2B33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2E61E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5E42-1934-48A5-B321-B0903D44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120</cp:revision>
  <cp:lastPrinted>2024-06-21T08:21:00Z</cp:lastPrinted>
  <dcterms:created xsi:type="dcterms:W3CDTF">2021-02-09T11:03:00Z</dcterms:created>
  <dcterms:modified xsi:type="dcterms:W3CDTF">2024-06-21T08:21:00Z</dcterms:modified>
</cp:coreProperties>
</file>