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3576" w14:textId="77777777" w:rsidR="00235C30" w:rsidRPr="004379C3" w:rsidRDefault="00235C30" w:rsidP="007B7F63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0E2CA106" w14:textId="77777777" w:rsidR="00235C30" w:rsidRPr="004379C3" w:rsidRDefault="00235C30" w:rsidP="007B7F63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612A1CA6" w14:textId="77777777" w:rsidR="00235C30" w:rsidRPr="004379C3" w:rsidRDefault="00235C30" w:rsidP="007B7F63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2799F25C" w14:textId="6749D18E" w:rsidR="00235C30" w:rsidRPr="004379C3" w:rsidRDefault="00AF6C4D" w:rsidP="00235C30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n°74</w:t>
      </w:r>
      <w:r w:rsidR="00235C30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A6251D" w:rsidRPr="004379C3" w14:paraId="6309DF3E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4379C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4379C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4379C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A6251D" w:rsidRPr="004379C3" w14:paraId="55C9368C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7157D9" w:rsidRPr="004379C3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5CACD62D" w:rsidR="007157D9" w:rsidRPr="004379C3" w:rsidRDefault="003304CC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7157D9" w:rsidRPr="004379C3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6253561E" w:rsidR="007157D9" w:rsidRPr="004379C3" w:rsidRDefault="00F3563A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7157D9" w:rsidRPr="004379C3" w:rsidRDefault="007157D9" w:rsidP="00F92279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4379C3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7BA54CA4" w:rsidR="007157D9" w:rsidRPr="004379C3" w:rsidRDefault="00F3563A" w:rsidP="00F9227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6E837CB1" w:rsidR="007157D9" w:rsidRPr="004379C3" w:rsidRDefault="00235C30" w:rsidP="00F33B6A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3D068992" w:rsidR="007157D9" w:rsidRPr="004379C3" w:rsidRDefault="00235C30" w:rsidP="00F33B6A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</w:tr>
      <w:tr w:rsidR="004E7A98" w:rsidRPr="004379C3" w14:paraId="2905BEE8" w14:textId="77777777" w:rsidTr="009F53D7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Pr="004379C3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4379C3">
              <w:rPr>
                <w:rFonts w:ascii="Gisha" w:hAnsi="Gisha" w:cs="Gisha"/>
                <w:b/>
              </w:rPr>
              <w:t>OBJET</w:t>
            </w:r>
            <w:r w:rsidRPr="004379C3"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1E44C8D2" w:rsidR="007157D9" w:rsidRPr="004379C3" w:rsidRDefault="008B306B" w:rsidP="00070CED">
            <w:pPr>
              <w:spacing w:before="180" w:after="180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>Cotisation 202</w:t>
            </w:r>
            <w:r w:rsidR="00235C30" w:rsidRPr="004379C3">
              <w:rPr>
                <w:rFonts w:ascii="Gisha" w:hAnsi="Gisha" w:cs="Gisha"/>
                <w:sz w:val="20"/>
                <w:szCs w:val="20"/>
              </w:rPr>
              <w:t>4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au Pôle d’Equilibre Territorial et Rural</w:t>
            </w:r>
            <w:r w:rsidR="008D13CC" w:rsidRPr="004379C3">
              <w:rPr>
                <w:rFonts w:ascii="Gisha" w:hAnsi="Gisha" w:cs="Gisha"/>
                <w:sz w:val="20"/>
                <w:szCs w:val="20"/>
              </w:rPr>
              <w:t xml:space="preserve"> (PETR)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du Pays d’Arles </w:t>
            </w:r>
          </w:p>
        </w:tc>
      </w:tr>
      <w:tr w:rsidR="009F53D7" w:rsidRPr="004379C3" w14:paraId="5DD25594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4379C3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 w:rsidRPr="004379C3">
              <w:rPr>
                <w:rFonts w:ascii="Gisha" w:hAnsi="Gisha" w:cs="Gisha"/>
                <w:b/>
              </w:rPr>
              <w:t>RESUME</w:t>
            </w:r>
            <w:r w:rsidR="009F53D7" w:rsidRPr="004379C3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436D93" w14:textId="205B8A54" w:rsidR="00495EE0" w:rsidRPr="004379C3" w:rsidRDefault="00584DB1" w:rsidP="008B306B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 xml:space="preserve">Le conseil syndical du PETR a fixé le </w:t>
            </w:r>
            <w:r w:rsidR="00D845BD" w:rsidRPr="004379C3">
              <w:rPr>
                <w:rFonts w:ascii="Gisha" w:hAnsi="Gisha" w:cs="Gisha"/>
                <w:sz w:val="20"/>
                <w:szCs w:val="20"/>
              </w:rPr>
              <w:t>2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>6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>m</w:t>
            </w:r>
            <w:r w:rsidR="00D845BD" w:rsidRPr="004379C3">
              <w:rPr>
                <w:rFonts w:ascii="Gisha" w:hAnsi="Gisha" w:cs="Gisha"/>
                <w:sz w:val="20"/>
                <w:szCs w:val="20"/>
              </w:rPr>
              <w:t>ars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202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>4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les cotisations des trois </w:t>
            </w:r>
            <w:r w:rsidR="008F69BC">
              <w:rPr>
                <w:rFonts w:ascii="Gisha" w:hAnsi="Gisha" w:cs="Gisha"/>
                <w:sz w:val="20"/>
                <w:szCs w:val="20"/>
              </w:rPr>
              <w:t>intercommunalités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membres pour l’année 202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>4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. </w:t>
            </w:r>
          </w:p>
          <w:p w14:paraId="383FD3F6" w14:textId="4F8A1107" w:rsidR="00584DB1" w:rsidRPr="004379C3" w:rsidRDefault="00584DB1" w:rsidP="008B306B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>La contribution 202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>4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globale des 3 EPCI</w:t>
            </w:r>
            <w:r w:rsidR="00943FA4" w:rsidRPr="004379C3">
              <w:rPr>
                <w:rFonts w:ascii="Gisha" w:hAnsi="Gisha" w:cs="Gisha"/>
                <w:sz w:val="20"/>
                <w:szCs w:val="20"/>
              </w:rPr>
              <w:t>,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qui se réparti</w:t>
            </w:r>
            <w:r w:rsidR="00943FA4" w:rsidRPr="004379C3">
              <w:rPr>
                <w:rFonts w:ascii="Gisha" w:hAnsi="Gisha" w:cs="Gisha"/>
                <w:sz w:val="20"/>
                <w:szCs w:val="20"/>
              </w:rPr>
              <w:t>t en fonction de la population respective de chacun,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s’élève à </w:t>
            </w:r>
            <w:r w:rsidR="00F76457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775</w:t>
            </w:r>
            <w:r w:rsidR="000D10FC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 </w:t>
            </w:r>
            <w:r w:rsidR="00E95B0C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000</w:t>
            </w:r>
            <w:r w:rsidR="000D10FC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,00</w:t>
            </w:r>
            <w:r w:rsidRPr="004379C3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€</w:t>
            </w:r>
            <w:r w:rsidRPr="004379C3">
              <w:rPr>
                <w:rFonts w:ascii="Gisha" w:hAnsi="Gisha" w:cs="Gisha"/>
                <w:sz w:val="20"/>
                <w:szCs w:val="20"/>
              </w:rPr>
              <w:t xml:space="preserve"> dont </w:t>
            </w:r>
            <w:r w:rsidR="00F76457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125 872</w:t>
            </w:r>
            <w:r w:rsidR="00B24248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,</w:t>
            </w:r>
            <w:r w:rsidR="00F76457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00</w:t>
            </w:r>
            <w:r w:rsidR="00B24248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</w:t>
            </w:r>
            <w:r w:rsidR="00943FA4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€</w:t>
            </w:r>
            <w:r w:rsidR="00943FA4" w:rsidRPr="004379C3">
              <w:rPr>
                <w:rFonts w:ascii="Gisha" w:hAnsi="Gisha" w:cs="Gisha"/>
                <w:sz w:val="20"/>
                <w:szCs w:val="20"/>
              </w:rPr>
              <w:t xml:space="preserve"> à la charge de la Communauté de Communes Vallée des Baux-Alpilles</w:t>
            </w:r>
            <w:r w:rsidR="00C93602" w:rsidRPr="004379C3">
              <w:rPr>
                <w:rFonts w:ascii="Gisha" w:hAnsi="Gisha" w:cs="Gisha"/>
                <w:sz w:val="20"/>
                <w:szCs w:val="20"/>
              </w:rPr>
              <w:t xml:space="preserve"> (contre </w:t>
            </w:r>
            <w:r w:rsidR="00F76457" w:rsidRPr="004379C3">
              <w:rPr>
                <w:rFonts w:ascii="Gisha" w:hAnsi="Gisha" w:cs="Gisha"/>
                <w:bCs/>
                <w:sz w:val="20"/>
                <w:szCs w:val="20"/>
              </w:rPr>
              <w:t>118 563,08</w:t>
            </w:r>
            <w:r w:rsidR="00F76457" w:rsidRPr="004379C3">
              <w:rPr>
                <w:rFonts w:ascii="Gisha" w:hAnsi="Gisha" w:cs="Gisha"/>
                <w:sz w:val="20"/>
                <w:szCs w:val="20"/>
              </w:rPr>
              <w:t xml:space="preserve"> € en 2023</w:t>
            </w:r>
            <w:r w:rsidR="004379C3">
              <w:rPr>
                <w:rFonts w:ascii="Gisha" w:hAnsi="Gisha" w:cs="Gisha"/>
                <w:sz w:val="20"/>
                <w:szCs w:val="20"/>
              </w:rPr>
              <w:t>,</w:t>
            </w:r>
            <w:r w:rsidR="00646BAF">
              <w:rPr>
                <w:rFonts w:ascii="Gisha" w:hAnsi="Gisha" w:cs="Gisha"/>
                <w:sz w:val="20"/>
                <w:szCs w:val="20"/>
              </w:rPr>
              <w:t xml:space="preserve"> soit une augmentation de plus de 6%</w:t>
            </w:r>
            <w:r w:rsidR="004379C3">
              <w:rPr>
                <w:rFonts w:ascii="Gisha" w:hAnsi="Gisha" w:cs="Gisha"/>
                <w:sz w:val="20"/>
                <w:szCs w:val="20"/>
              </w:rPr>
              <w:t xml:space="preserve"> et 100 702,00 € en 2022</w:t>
            </w:r>
            <w:r w:rsidR="00646BAF">
              <w:rPr>
                <w:rFonts w:ascii="Gisha" w:hAnsi="Gisha" w:cs="Gisha"/>
                <w:sz w:val="20"/>
                <w:szCs w:val="20"/>
              </w:rPr>
              <w:t xml:space="preserve"> soit une augmentation de près de 25% depuis 2022</w:t>
            </w:r>
            <w:r w:rsidR="00C93602" w:rsidRPr="004379C3">
              <w:rPr>
                <w:rFonts w:ascii="Gisha" w:hAnsi="Gisha" w:cs="Gisha"/>
                <w:sz w:val="20"/>
                <w:szCs w:val="20"/>
              </w:rPr>
              <w:t>)</w:t>
            </w:r>
            <w:r w:rsidR="00943FA4" w:rsidRPr="004379C3">
              <w:rPr>
                <w:rFonts w:ascii="Gisha" w:hAnsi="Gisha" w:cs="Gisha"/>
                <w:sz w:val="20"/>
                <w:szCs w:val="20"/>
              </w:rPr>
              <w:t>.</w:t>
            </w:r>
          </w:p>
          <w:p w14:paraId="3EFF28F0" w14:textId="2CFBE5F2" w:rsidR="00943FA4" w:rsidRPr="004379C3" w:rsidRDefault="00943FA4" w:rsidP="00F76457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4379C3">
              <w:rPr>
                <w:rFonts w:ascii="Gisha" w:hAnsi="Gisha" w:cs="Gisha"/>
                <w:sz w:val="20"/>
                <w:szCs w:val="20"/>
              </w:rPr>
              <w:t xml:space="preserve">Il est proposé à l’assemblée communautaire d’adopter le montant de cette cotisation annuelle s’élevant à </w:t>
            </w:r>
            <w:r w:rsidR="00F76457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125 872,00</w:t>
            </w:r>
            <w:r w:rsidR="0043459C" w:rsidRPr="004379C3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</w:t>
            </w:r>
            <w:r w:rsidRPr="004379C3">
              <w:rPr>
                <w:rFonts w:ascii="Gisha" w:hAnsi="Gisha" w:cs="Gisha"/>
                <w:b/>
                <w:bCs/>
                <w:sz w:val="20"/>
                <w:szCs w:val="20"/>
              </w:rPr>
              <w:t>€</w:t>
            </w:r>
            <w:r w:rsidR="00646BAF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1DE50769" w14:textId="0497A15E" w:rsidR="009F53D7" w:rsidRPr="004379C3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20A58E33" w14:textId="77777777" w:rsidR="0039539B" w:rsidRDefault="0039539B" w:rsidP="0039539B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0A4CFB6B" w14:textId="77777777" w:rsidR="0039539B" w:rsidRDefault="0039539B" w:rsidP="0039539B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4655F6E3" w14:textId="77777777" w:rsidR="0039539B" w:rsidRDefault="0039539B" w:rsidP="00F3563A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2606F977" w14:textId="77777777" w:rsidR="00F3563A" w:rsidRPr="006F6A80" w:rsidRDefault="00F3563A" w:rsidP="00F3563A">
      <w:pPr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749D13BB" w14:textId="77777777" w:rsidR="00F3563A" w:rsidRPr="000E44EC" w:rsidRDefault="00F3563A" w:rsidP="00F3563A">
      <w:pPr>
        <w:spacing w:after="12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490AF467" w14:textId="77777777" w:rsidR="00F3563A" w:rsidRPr="000E44EC" w:rsidRDefault="00F3563A" w:rsidP="00F3563A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444EFCD8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2546B3C0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246A98F4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287A9811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02288C56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689C6FA5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5473F3D2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7F5D98D3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44BCD92D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1BE47D60" w14:textId="77777777" w:rsidR="00F3563A" w:rsidRPr="000E44EC" w:rsidRDefault="00F3563A" w:rsidP="00F3563A">
      <w:pPr>
        <w:numPr>
          <w:ilvl w:val="0"/>
          <w:numId w:val="7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0A62F5BA" w14:textId="60779E70" w:rsidR="00F3563A" w:rsidRDefault="00F3563A" w:rsidP="00F3563A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34EB2583" w14:textId="3640F995" w:rsidR="00964B4F" w:rsidRPr="004379C3" w:rsidRDefault="00211923" w:rsidP="00070CED">
      <w:pPr>
        <w:spacing w:after="240"/>
        <w:ind w:left="2126" w:firstLine="709"/>
        <w:rPr>
          <w:rFonts w:ascii="Gisha" w:hAnsi="Gisha" w:cs="Gisha"/>
          <w:b/>
          <w:sz w:val="24"/>
          <w:szCs w:val="24"/>
        </w:rPr>
      </w:pPr>
      <w:r w:rsidRPr="004379C3">
        <w:rPr>
          <w:rFonts w:ascii="Gisha" w:hAnsi="Gisha" w:cs="Gisha"/>
          <w:b/>
          <w:sz w:val="24"/>
          <w:szCs w:val="24"/>
        </w:rPr>
        <w:lastRenderedPageBreak/>
        <w:t>L</w:t>
      </w:r>
      <w:r w:rsidR="00093329" w:rsidRPr="004379C3">
        <w:rPr>
          <w:rFonts w:ascii="Gisha" w:hAnsi="Gisha" w:cs="Gisha"/>
          <w:b/>
          <w:sz w:val="24"/>
          <w:szCs w:val="24"/>
        </w:rPr>
        <w:t xml:space="preserve">e </w:t>
      </w:r>
      <w:r w:rsidR="004C24BC" w:rsidRPr="004379C3">
        <w:rPr>
          <w:rFonts w:ascii="Gisha" w:hAnsi="Gisha" w:cs="Gisha"/>
          <w:b/>
          <w:sz w:val="24"/>
          <w:szCs w:val="24"/>
        </w:rPr>
        <w:t>c</w:t>
      </w:r>
      <w:r w:rsidR="00093329" w:rsidRPr="004379C3">
        <w:rPr>
          <w:rFonts w:ascii="Gisha" w:hAnsi="Gisha" w:cs="Gisha"/>
          <w:b/>
          <w:sz w:val="24"/>
          <w:szCs w:val="24"/>
        </w:rPr>
        <w:t>onseil communautaire,</w:t>
      </w:r>
    </w:p>
    <w:p w14:paraId="66ED9CB4" w14:textId="6C08DCC5" w:rsidR="00A9502A" w:rsidRPr="004379C3" w:rsidRDefault="00F8128C" w:rsidP="006E192C">
      <w:pPr>
        <w:spacing w:after="240"/>
        <w:rPr>
          <w:rFonts w:ascii="Gisha" w:hAnsi="Gisha" w:cs="Gisha"/>
          <w:bCs/>
          <w:sz w:val="20"/>
          <w:szCs w:val="20"/>
          <w:u w:val="single"/>
        </w:rPr>
      </w:pPr>
      <w:r w:rsidRPr="004379C3">
        <w:rPr>
          <w:rFonts w:ascii="Gisha" w:hAnsi="Gisha" w:cs="Gisha"/>
          <w:bCs/>
          <w:sz w:val="20"/>
          <w:szCs w:val="20"/>
          <w:u w:val="single"/>
        </w:rPr>
        <w:t>Rapporteur </w:t>
      </w:r>
      <w:r w:rsidRPr="004379C3">
        <w:rPr>
          <w:rFonts w:ascii="Gisha" w:hAnsi="Gisha" w:cs="Gisha"/>
          <w:bCs/>
          <w:sz w:val="20"/>
          <w:szCs w:val="20"/>
        </w:rPr>
        <w:t xml:space="preserve">: </w:t>
      </w:r>
      <w:r w:rsidR="00DE470E">
        <w:rPr>
          <w:rFonts w:ascii="Gisha" w:hAnsi="Gisha" w:cs="Gisha"/>
          <w:bCs/>
          <w:sz w:val="20"/>
          <w:szCs w:val="20"/>
        </w:rPr>
        <w:t>Hervé CHERUBINI</w:t>
      </w:r>
    </w:p>
    <w:p w14:paraId="4D35E0B1" w14:textId="5EE2C4AE" w:rsidR="004B334C" w:rsidRPr="004379C3" w:rsidRDefault="004B334C" w:rsidP="003304CC">
      <w:pPr>
        <w:spacing w:after="60"/>
        <w:jc w:val="both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>Vu</w:t>
      </w:r>
      <w:r w:rsidRPr="004379C3">
        <w:rPr>
          <w:rFonts w:ascii="Gisha" w:hAnsi="Gisha" w:cs="Gisha"/>
          <w:sz w:val="20"/>
          <w:szCs w:val="20"/>
        </w:rPr>
        <w:t xml:space="preserve"> le Code Général des Collectivités Territoriales et notamment ses articles L.2121-15 et L.5211-10 ;</w:t>
      </w:r>
    </w:p>
    <w:p w14:paraId="3BB70832" w14:textId="798D8A61" w:rsidR="00F019C7" w:rsidRPr="004379C3" w:rsidRDefault="00F019C7" w:rsidP="003304CC">
      <w:pPr>
        <w:spacing w:after="60"/>
        <w:jc w:val="both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b/>
          <w:bCs/>
          <w:sz w:val="20"/>
          <w:szCs w:val="20"/>
        </w:rPr>
        <w:t>Vu</w:t>
      </w:r>
      <w:r w:rsidRPr="004379C3">
        <w:rPr>
          <w:rFonts w:ascii="Gisha" w:hAnsi="Gisha" w:cs="Gisha"/>
          <w:sz w:val="20"/>
          <w:szCs w:val="20"/>
        </w:rPr>
        <w:t xml:space="preserve"> </w:t>
      </w:r>
      <w:r w:rsidR="008D13CC" w:rsidRPr="004379C3">
        <w:rPr>
          <w:rFonts w:ascii="Gisha" w:hAnsi="Gisha" w:cs="Gisha"/>
          <w:sz w:val="20"/>
          <w:szCs w:val="20"/>
        </w:rPr>
        <w:t xml:space="preserve">la délibération n°2017-018 du comité syndical du Pays d’Arles </w:t>
      </w:r>
      <w:r w:rsidR="008F27AF" w:rsidRPr="004379C3">
        <w:rPr>
          <w:rFonts w:ascii="Gisha" w:hAnsi="Gisha" w:cs="Gisha"/>
          <w:sz w:val="20"/>
          <w:szCs w:val="20"/>
        </w:rPr>
        <w:t xml:space="preserve">datée </w:t>
      </w:r>
      <w:r w:rsidR="008D13CC" w:rsidRPr="004379C3">
        <w:rPr>
          <w:rFonts w:ascii="Gisha" w:hAnsi="Gisha" w:cs="Gisha"/>
          <w:sz w:val="20"/>
          <w:szCs w:val="20"/>
        </w:rPr>
        <w:t>du 7 avril 2017</w:t>
      </w:r>
      <w:r w:rsidR="008F27AF" w:rsidRPr="004379C3">
        <w:rPr>
          <w:rFonts w:ascii="Gisha" w:hAnsi="Gisha" w:cs="Gisha"/>
          <w:sz w:val="20"/>
          <w:szCs w:val="20"/>
        </w:rPr>
        <w:t xml:space="preserve"> transformant le Syndicat Mixte du Pays d’Arles en </w:t>
      </w:r>
      <w:r w:rsidR="008D13CC" w:rsidRPr="004379C3">
        <w:rPr>
          <w:rFonts w:ascii="Gisha" w:hAnsi="Gisha" w:cs="Gisha"/>
          <w:sz w:val="20"/>
          <w:szCs w:val="20"/>
        </w:rPr>
        <w:t>un Pôle d’Equilibre Territorial et Rural (PETR) du Pays d’Arles ;</w:t>
      </w:r>
    </w:p>
    <w:p w14:paraId="62298A3E" w14:textId="12058A0B" w:rsidR="008F27AF" w:rsidRPr="004379C3" w:rsidRDefault="008F27AF" w:rsidP="003304CC">
      <w:pPr>
        <w:spacing w:after="60"/>
        <w:jc w:val="both"/>
        <w:rPr>
          <w:rFonts w:ascii="Gisha" w:hAnsi="Gisha" w:cs="Gisha"/>
          <w:b/>
          <w:bCs/>
          <w:sz w:val="20"/>
          <w:szCs w:val="20"/>
        </w:rPr>
      </w:pPr>
      <w:r w:rsidRPr="004379C3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379C3">
        <w:rPr>
          <w:rFonts w:ascii="Gisha" w:hAnsi="Gisha" w:cs="Gisha"/>
          <w:sz w:val="20"/>
          <w:szCs w:val="20"/>
        </w:rPr>
        <w:t>la délibération n°111/2017 du conseil communautaire du 05 juillet 2017 approuvant la création du PETR par transformation du Syndicat mixte du Pays d’Arles ;</w:t>
      </w:r>
    </w:p>
    <w:p w14:paraId="45DEA247" w14:textId="19B08A49" w:rsidR="00AC7F1F" w:rsidRPr="004379C3" w:rsidRDefault="005D23E1" w:rsidP="00766270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b/>
          <w:bCs/>
          <w:sz w:val="20"/>
          <w:szCs w:val="20"/>
        </w:rPr>
        <w:t xml:space="preserve">Vu </w:t>
      </w:r>
      <w:r w:rsidR="00AC7F1F" w:rsidRPr="004379C3">
        <w:rPr>
          <w:rFonts w:ascii="Gisha" w:hAnsi="Gisha" w:cs="Gisha"/>
          <w:sz w:val="20"/>
          <w:szCs w:val="20"/>
        </w:rPr>
        <w:t>la délibération du conseil syndical du PETR</w:t>
      </w:r>
      <w:r w:rsidR="000D10FC" w:rsidRPr="004379C3">
        <w:rPr>
          <w:rFonts w:ascii="Gisha" w:hAnsi="Gisha" w:cs="Gisha"/>
          <w:sz w:val="20"/>
          <w:szCs w:val="20"/>
        </w:rPr>
        <w:t xml:space="preserve"> n° 2024.006</w:t>
      </w:r>
      <w:r w:rsidR="00AC7F1F" w:rsidRPr="004379C3">
        <w:rPr>
          <w:rFonts w:ascii="Gisha" w:hAnsi="Gisha" w:cs="Gisha"/>
          <w:sz w:val="20"/>
          <w:szCs w:val="20"/>
        </w:rPr>
        <w:t xml:space="preserve"> datée du </w:t>
      </w:r>
      <w:r w:rsidR="00E52BB8" w:rsidRPr="004379C3">
        <w:rPr>
          <w:rFonts w:ascii="Gisha" w:hAnsi="Gisha" w:cs="Gisha"/>
          <w:sz w:val="20"/>
          <w:szCs w:val="20"/>
        </w:rPr>
        <w:t>2</w:t>
      </w:r>
      <w:r w:rsidR="000D10FC" w:rsidRPr="004379C3">
        <w:rPr>
          <w:rFonts w:ascii="Gisha" w:hAnsi="Gisha" w:cs="Gisha"/>
          <w:sz w:val="20"/>
          <w:szCs w:val="20"/>
        </w:rPr>
        <w:t>6</w:t>
      </w:r>
      <w:r w:rsidR="00AC7F1F" w:rsidRPr="004379C3">
        <w:rPr>
          <w:rFonts w:ascii="Gisha" w:hAnsi="Gisha" w:cs="Gisha"/>
          <w:sz w:val="20"/>
          <w:szCs w:val="20"/>
        </w:rPr>
        <w:t xml:space="preserve"> </w:t>
      </w:r>
      <w:r w:rsidR="00E52BB8" w:rsidRPr="004379C3">
        <w:rPr>
          <w:rFonts w:ascii="Gisha" w:hAnsi="Gisha" w:cs="Gisha"/>
          <w:sz w:val="20"/>
          <w:szCs w:val="20"/>
        </w:rPr>
        <w:t>mars</w:t>
      </w:r>
      <w:r w:rsidR="00AC7F1F" w:rsidRPr="004379C3">
        <w:rPr>
          <w:rFonts w:ascii="Gisha" w:hAnsi="Gisha" w:cs="Gisha"/>
          <w:sz w:val="20"/>
          <w:szCs w:val="20"/>
        </w:rPr>
        <w:t xml:space="preserve"> 202</w:t>
      </w:r>
      <w:r w:rsidR="000D10FC" w:rsidRPr="004379C3">
        <w:rPr>
          <w:rFonts w:ascii="Gisha" w:hAnsi="Gisha" w:cs="Gisha"/>
          <w:sz w:val="20"/>
          <w:szCs w:val="20"/>
        </w:rPr>
        <w:t>4</w:t>
      </w:r>
      <w:r w:rsidR="008D13CC" w:rsidRPr="004379C3">
        <w:rPr>
          <w:rFonts w:ascii="Gisha" w:hAnsi="Gisha" w:cs="Gisha"/>
          <w:sz w:val="20"/>
          <w:szCs w:val="20"/>
        </w:rPr>
        <w:t xml:space="preserve"> portant approbation des cotisations des trois intercommunalités membres du PETR ;</w:t>
      </w:r>
    </w:p>
    <w:p w14:paraId="79064850" w14:textId="1C0DDD47" w:rsidR="0043459C" w:rsidRPr="004379C3" w:rsidRDefault="0043459C" w:rsidP="003304CC">
      <w:pPr>
        <w:spacing w:after="60"/>
        <w:jc w:val="both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b/>
          <w:bCs/>
          <w:sz w:val="20"/>
          <w:szCs w:val="20"/>
        </w:rPr>
        <w:t>Considérant</w:t>
      </w:r>
      <w:r w:rsidRPr="004379C3">
        <w:rPr>
          <w:rFonts w:ascii="Gisha" w:hAnsi="Gisha" w:cs="Gisha"/>
          <w:sz w:val="20"/>
          <w:szCs w:val="20"/>
        </w:rPr>
        <w:t xml:space="preserve"> que le PETR a adopté un montant total de cotisation 202</w:t>
      </w:r>
      <w:r w:rsidR="000D10FC" w:rsidRPr="004379C3">
        <w:rPr>
          <w:rFonts w:ascii="Gisha" w:hAnsi="Gisha" w:cs="Gisha"/>
          <w:sz w:val="20"/>
          <w:szCs w:val="20"/>
        </w:rPr>
        <w:t>4</w:t>
      </w:r>
      <w:r w:rsidRPr="004379C3">
        <w:rPr>
          <w:rFonts w:ascii="Gisha" w:hAnsi="Gisha" w:cs="Gisha"/>
          <w:sz w:val="20"/>
          <w:szCs w:val="20"/>
        </w:rPr>
        <w:t xml:space="preserve"> pour les </w:t>
      </w:r>
      <w:r w:rsidR="008F69BC">
        <w:rPr>
          <w:rFonts w:ascii="Gisha" w:hAnsi="Gisha" w:cs="Gisha"/>
          <w:sz w:val="20"/>
          <w:szCs w:val="20"/>
        </w:rPr>
        <w:t>trois intercommunalités</w:t>
      </w:r>
      <w:r w:rsidRPr="004379C3">
        <w:rPr>
          <w:rFonts w:ascii="Gisha" w:hAnsi="Gisha" w:cs="Gisha"/>
          <w:sz w:val="20"/>
          <w:szCs w:val="20"/>
        </w:rPr>
        <w:t xml:space="preserve"> membres à hauteur de </w:t>
      </w:r>
      <w:r w:rsidR="000D10FC" w:rsidRPr="004379C3">
        <w:rPr>
          <w:rFonts w:ascii="Gisha" w:hAnsi="Gisha" w:cs="Gisha"/>
          <w:b/>
          <w:bCs/>
          <w:sz w:val="20"/>
          <w:szCs w:val="20"/>
        </w:rPr>
        <w:t>775 </w:t>
      </w:r>
      <w:r w:rsidR="00980A8E" w:rsidRPr="004379C3">
        <w:rPr>
          <w:rFonts w:ascii="Gisha" w:hAnsi="Gisha" w:cs="Gisha"/>
          <w:b/>
          <w:bCs/>
          <w:sz w:val="20"/>
          <w:szCs w:val="20"/>
        </w:rPr>
        <w:t>000</w:t>
      </w:r>
      <w:r w:rsidR="000D10FC" w:rsidRPr="004379C3">
        <w:rPr>
          <w:rFonts w:ascii="Gisha" w:hAnsi="Gisha" w:cs="Gisha"/>
          <w:b/>
          <w:bCs/>
          <w:sz w:val="20"/>
          <w:szCs w:val="20"/>
        </w:rPr>
        <w:t>,00</w:t>
      </w:r>
      <w:r w:rsidR="00980A8E" w:rsidRPr="004379C3">
        <w:rPr>
          <w:rFonts w:ascii="Gisha" w:hAnsi="Gisha" w:cs="Gisha"/>
          <w:b/>
          <w:bCs/>
          <w:sz w:val="20"/>
          <w:szCs w:val="20"/>
        </w:rPr>
        <w:t xml:space="preserve"> €</w:t>
      </w:r>
      <w:r w:rsidR="00980A8E" w:rsidRPr="004379C3">
        <w:rPr>
          <w:rFonts w:ascii="Gisha" w:hAnsi="Gisha" w:cs="Gisha"/>
          <w:sz w:val="20"/>
          <w:szCs w:val="20"/>
        </w:rPr>
        <w:t xml:space="preserve"> (</w:t>
      </w:r>
      <w:r w:rsidR="00D86471">
        <w:rPr>
          <w:rFonts w:ascii="Gisha" w:hAnsi="Gisha" w:cs="Gisha"/>
          <w:sz w:val="20"/>
          <w:szCs w:val="20"/>
        </w:rPr>
        <w:t xml:space="preserve">contre </w:t>
      </w:r>
      <w:r w:rsidR="000D10FC" w:rsidRPr="004379C3">
        <w:rPr>
          <w:rFonts w:ascii="Gisha" w:hAnsi="Gisha" w:cs="Gisha"/>
          <w:bCs/>
          <w:sz w:val="20"/>
          <w:szCs w:val="20"/>
        </w:rPr>
        <w:t>730 000,00 € en 2023</w:t>
      </w:r>
      <w:r w:rsidR="00D86471">
        <w:rPr>
          <w:rFonts w:ascii="Gisha" w:hAnsi="Gisha" w:cs="Gisha"/>
          <w:bCs/>
          <w:sz w:val="20"/>
          <w:szCs w:val="20"/>
        </w:rPr>
        <w:t xml:space="preserve">, et </w:t>
      </w:r>
      <w:r w:rsidR="00D86471" w:rsidRPr="004379C3">
        <w:rPr>
          <w:rFonts w:ascii="Gisha" w:hAnsi="Gisha" w:cs="Gisha"/>
          <w:bCs/>
          <w:sz w:val="20"/>
          <w:szCs w:val="20"/>
        </w:rPr>
        <w:t>620 027,00 € en 2022</w:t>
      </w:r>
      <w:r w:rsidR="00980A8E" w:rsidRPr="004379C3">
        <w:rPr>
          <w:rFonts w:ascii="Gisha" w:hAnsi="Gisha" w:cs="Gisha"/>
          <w:bCs/>
          <w:sz w:val="20"/>
          <w:szCs w:val="20"/>
        </w:rPr>
        <w:t>)</w:t>
      </w:r>
      <w:r w:rsidRPr="004379C3">
        <w:rPr>
          <w:rFonts w:ascii="Gisha" w:hAnsi="Gisha" w:cs="Gisha"/>
          <w:sz w:val="20"/>
          <w:szCs w:val="20"/>
        </w:rPr>
        <w:t> ;</w:t>
      </w:r>
    </w:p>
    <w:p w14:paraId="1E646002" w14:textId="59F7A376" w:rsidR="0043459C" w:rsidRPr="004379C3" w:rsidRDefault="00766270" w:rsidP="003304CC">
      <w:pPr>
        <w:spacing w:after="60"/>
        <w:jc w:val="both"/>
        <w:rPr>
          <w:rFonts w:ascii="Gisha" w:hAnsi="Gisha" w:cs="Gisha"/>
          <w:bCs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 xml:space="preserve">Considérant </w:t>
      </w:r>
      <w:r w:rsidR="002C4D24" w:rsidRPr="004379C3">
        <w:rPr>
          <w:rFonts w:ascii="Gisha" w:hAnsi="Gisha" w:cs="Gisha"/>
          <w:bCs/>
          <w:sz w:val="20"/>
          <w:szCs w:val="20"/>
        </w:rPr>
        <w:t>que ce montant total de cotisation participe à l’équilibre de son budget</w:t>
      </w:r>
      <w:r w:rsidR="002C4D24" w:rsidRPr="004379C3">
        <w:rPr>
          <w:rFonts w:ascii="Gisha" w:hAnsi="Gisha" w:cs="Gisha"/>
          <w:b/>
          <w:sz w:val="20"/>
          <w:szCs w:val="20"/>
        </w:rPr>
        <w:t xml:space="preserve"> </w:t>
      </w:r>
      <w:r w:rsidR="002C4D24" w:rsidRPr="004379C3">
        <w:rPr>
          <w:rFonts w:ascii="Gisha" w:hAnsi="Gisha" w:cs="Gisha"/>
          <w:bCs/>
          <w:sz w:val="20"/>
          <w:szCs w:val="20"/>
        </w:rPr>
        <w:t>202</w:t>
      </w:r>
      <w:r w:rsidR="000D10FC" w:rsidRPr="004379C3">
        <w:rPr>
          <w:rFonts w:ascii="Gisha" w:hAnsi="Gisha" w:cs="Gisha"/>
          <w:bCs/>
          <w:sz w:val="20"/>
          <w:szCs w:val="20"/>
        </w:rPr>
        <w:t>4</w:t>
      </w:r>
      <w:r w:rsidR="00C93602" w:rsidRPr="004379C3">
        <w:rPr>
          <w:rFonts w:ascii="Gisha" w:hAnsi="Gisha" w:cs="Gisha"/>
          <w:bCs/>
          <w:sz w:val="20"/>
          <w:szCs w:val="20"/>
        </w:rPr>
        <w:t xml:space="preserve"> et</w:t>
      </w:r>
      <w:r w:rsidR="002C4D24" w:rsidRPr="004379C3">
        <w:rPr>
          <w:rFonts w:ascii="Gisha" w:hAnsi="Gisha" w:cs="Gisha"/>
          <w:bCs/>
          <w:sz w:val="20"/>
          <w:szCs w:val="20"/>
        </w:rPr>
        <w:t xml:space="preserve"> qu</w:t>
      </w:r>
      <w:r w:rsidR="00C93602" w:rsidRPr="004379C3">
        <w:rPr>
          <w:rFonts w:ascii="Gisha" w:hAnsi="Gisha" w:cs="Gisha"/>
          <w:bCs/>
          <w:sz w:val="20"/>
          <w:szCs w:val="20"/>
        </w:rPr>
        <w:t xml:space="preserve">’il est en augmentation de </w:t>
      </w:r>
      <w:r w:rsidR="000D10FC" w:rsidRPr="004379C3">
        <w:rPr>
          <w:rFonts w:ascii="Gisha" w:hAnsi="Gisha" w:cs="Gisha"/>
          <w:b/>
          <w:bCs/>
          <w:sz w:val="20"/>
          <w:szCs w:val="20"/>
        </w:rPr>
        <w:t>+ 45 000,00 €</w:t>
      </w:r>
      <w:r w:rsidR="000D10FC" w:rsidRPr="004379C3">
        <w:rPr>
          <w:rFonts w:ascii="Gisha" w:hAnsi="Gisha" w:cs="Gisha"/>
          <w:bCs/>
          <w:sz w:val="20"/>
          <w:szCs w:val="20"/>
        </w:rPr>
        <w:t xml:space="preserve"> par rapport à 2023, et </w:t>
      </w:r>
      <w:r w:rsidR="000D10FC" w:rsidRPr="004379C3">
        <w:rPr>
          <w:rFonts w:ascii="Gisha" w:hAnsi="Gisha" w:cs="Gisha"/>
          <w:sz w:val="20"/>
          <w:szCs w:val="20"/>
        </w:rPr>
        <w:t>+ 154 973 €</w:t>
      </w:r>
      <w:r w:rsidR="000D10FC" w:rsidRPr="004379C3">
        <w:rPr>
          <w:rFonts w:ascii="Gisha" w:hAnsi="Gisha" w:cs="Gisha"/>
          <w:bCs/>
          <w:sz w:val="20"/>
          <w:szCs w:val="20"/>
        </w:rPr>
        <w:t xml:space="preserve"> par rapport à 2022</w:t>
      </w:r>
      <w:r w:rsidR="002C4D24" w:rsidRPr="004379C3">
        <w:rPr>
          <w:rFonts w:ascii="Gisha" w:hAnsi="Gisha" w:cs="Gisha"/>
          <w:bCs/>
          <w:sz w:val="20"/>
          <w:szCs w:val="20"/>
        </w:rPr>
        <w:t> ;</w:t>
      </w:r>
    </w:p>
    <w:p w14:paraId="391132A5" w14:textId="584151DC" w:rsidR="005F191B" w:rsidRPr="004379C3" w:rsidRDefault="00943FA4" w:rsidP="003304CC">
      <w:pPr>
        <w:spacing w:after="60"/>
        <w:jc w:val="both"/>
        <w:rPr>
          <w:rFonts w:ascii="Gisha" w:hAnsi="Gisha" w:cs="Gisha"/>
          <w:bCs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>C</w:t>
      </w:r>
      <w:r w:rsidR="002C4D24" w:rsidRPr="004379C3">
        <w:rPr>
          <w:rFonts w:ascii="Gisha" w:hAnsi="Gisha" w:cs="Gisha"/>
          <w:b/>
          <w:sz w:val="20"/>
          <w:szCs w:val="20"/>
        </w:rPr>
        <w:t xml:space="preserve">onsidérant </w:t>
      </w:r>
      <w:r w:rsidR="00964B4F" w:rsidRPr="004379C3">
        <w:rPr>
          <w:rFonts w:ascii="Gisha" w:hAnsi="Gisha" w:cs="Gisha"/>
          <w:bCs/>
          <w:sz w:val="20"/>
          <w:szCs w:val="20"/>
        </w:rPr>
        <w:t>que la répartition de la cotisation annuelle globale entre les trois EPCI est en fonction de la population municipale 2019 et s’établit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5CB" w:rsidRPr="004379C3" w14:paraId="259BE4B3" w14:textId="77777777" w:rsidTr="008F75CB">
        <w:tc>
          <w:tcPr>
            <w:tcW w:w="3020" w:type="dxa"/>
          </w:tcPr>
          <w:p w14:paraId="3687195E" w14:textId="2EEB493D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EPCI</w:t>
            </w:r>
          </w:p>
        </w:tc>
        <w:tc>
          <w:tcPr>
            <w:tcW w:w="3021" w:type="dxa"/>
          </w:tcPr>
          <w:p w14:paraId="77E4FB52" w14:textId="730EE129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Population municipale 2019</w:t>
            </w:r>
          </w:p>
        </w:tc>
        <w:tc>
          <w:tcPr>
            <w:tcW w:w="3021" w:type="dxa"/>
          </w:tcPr>
          <w:p w14:paraId="268A6044" w14:textId="2FD120DD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Cotisation annuelle 202</w:t>
            </w:r>
            <w:r w:rsidR="000D10FC" w:rsidRPr="004379C3">
              <w:rPr>
                <w:rFonts w:ascii="Gisha" w:hAnsi="Gisha" w:cs="Gisha"/>
                <w:b/>
                <w:sz w:val="20"/>
                <w:szCs w:val="20"/>
              </w:rPr>
              <w:t>4</w:t>
            </w:r>
          </w:p>
        </w:tc>
      </w:tr>
      <w:tr w:rsidR="008F75CB" w:rsidRPr="004379C3" w14:paraId="29DB1866" w14:textId="77777777" w:rsidTr="008F75CB">
        <w:tc>
          <w:tcPr>
            <w:tcW w:w="3020" w:type="dxa"/>
          </w:tcPr>
          <w:p w14:paraId="68A17241" w14:textId="724896C2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 xml:space="preserve"> CA Arles Crau Camargue</w:t>
            </w:r>
            <w:r w:rsidR="000B427A" w:rsidRPr="004379C3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Pr="004379C3">
              <w:rPr>
                <w:rFonts w:ascii="Gisha" w:hAnsi="Gisha" w:cs="Gisha"/>
                <w:bCs/>
                <w:sz w:val="20"/>
                <w:szCs w:val="20"/>
              </w:rPr>
              <w:t>Montagnette</w:t>
            </w:r>
          </w:p>
        </w:tc>
        <w:tc>
          <w:tcPr>
            <w:tcW w:w="3021" w:type="dxa"/>
          </w:tcPr>
          <w:p w14:paraId="14A90F8B" w14:textId="5F647EF1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>85 623</w:t>
            </w:r>
          </w:p>
        </w:tc>
        <w:tc>
          <w:tcPr>
            <w:tcW w:w="3021" w:type="dxa"/>
          </w:tcPr>
          <w:p w14:paraId="34C5F880" w14:textId="1571DDBB" w:rsidR="008F75CB" w:rsidRPr="004379C3" w:rsidRDefault="000D10FC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382 276,00</w:t>
            </w:r>
            <w:r w:rsidR="008F75CB" w:rsidRPr="004379C3">
              <w:rPr>
                <w:rFonts w:ascii="Gisha" w:hAnsi="Gisha" w:cs="Gisha"/>
                <w:b/>
                <w:sz w:val="20"/>
                <w:szCs w:val="20"/>
              </w:rPr>
              <w:t xml:space="preserve"> €</w:t>
            </w:r>
          </w:p>
        </w:tc>
      </w:tr>
      <w:tr w:rsidR="008F75CB" w:rsidRPr="004379C3" w14:paraId="45266397" w14:textId="77777777" w:rsidTr="008F75CB">
        <w:tc>
          <w:tcPr>
            <w:tcW w:w="3020" w:type="dxa"/>
          </w:tcPr>
          <w:p w14:paraId="54EB5CB8" w14:textId="781D9B36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>CA Terre de Provence</w:t>
            </w:r>
          </w:p>
        </w:tc>
        <w:tc>
          <w:tcPr>
            <w:tcW w:w="3021" w:type="dxa"/>
          </w:tcPr>
          <w:p w14:paraId="6450DC94" w14:textId="28FD51F8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>59 770</w:t>
            </w:r>
          </w:p>
        </w:tc>
        <w:tc>
          <w:tcPr>
            <w:tcW w:w="3021" w:type="dxa"/>
          </w:tcPr>
          <w:p w14:paraId="0D2AFC86" w14:textId="2F341A95" w:rsidR="008F75CB" w:rsidRPr="004379C3" w:rsidRDefault="000D10FC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266 852,00</w:t>
            </w:r>
            <w:r w:rsidR="008F75CB" w:rsidRPr="004379C3">
              <w:rPr>
                <w:rFonts w:ascii="Gisha" w:hAnsi="Gisha" w:cs="Gisha"/>
                <w:b/>
                <w:sz w:val="20"/>
                <w:szCs w:val="20"/>
              </w:rPr>
              <w:t xml:space="preserve"> €</w:t>
            </w:r>
          </w:p>
        </w:tc>
      </w:tr>
      <w:tr w:rsidR="008F75CB" w:rsidRPr="004379C3" w14:paraId="1603899D" w14:textId="77777777" w:rsidTr="008F75CB">
        <w:tc>
          <w:tcPr>
            <w:tcW w:w="3020" w:type="dxa"/>
          </w:tcPr>
          <w:p w14:paraId="5543C8FC" w14:textId="16D88DA5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>CC Vallée des Baux-Alpilles</w:t>
            </w:r>
          </w:p>
        </w:tc>
        <w:tc>
          <w:tcPr>
            <w:tcW w:w="3021" w:type="dxa"/>
          </w:tcPr>
          <w:p w14:paraId="248253C6" w14:textId="51038B97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4379C3">
              <w:rPr>
                <w:rFonts w:ascii="Gisha" w:hAnsi="Gisha" w:cs="Gisha"/>
                <w:bCs/>
                <w:sz w:val="20"/>
                <w:szCs w:val="20"/>
              </w:rPr>
              <w:t>28 193</w:t>
            </w:r>
          </w:p>
        </w:tc>
        <w:tc>
          <w:tcPr>
            <w:tcW w:w="3021" w:type="dxa"/>
          </w:tcPr>
          <w:p w14:paraId="36D49FCF" w14:textId="3210EDEC" w:rsidR="008F75CB" w:rsidRPr="004379C3" w:rsidRDefault="000D10FC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125 872,00 €</w:t>
            </w:r>
          </w:p>
        </w:tc>
      </w:tr>
      <w:tr w:rsidR="008F75CB" w:rsidRPr="004379C3" w14:paraId="3A2C505A" w14:textId="77777777" w:rsidTr="008F75CB">
        <w:tc>
          <w:tcPr>
            <w:tcW w:w="3020" w:type="dxa"/>
          </w:tcPr>
          <w:p w14:paraId="25506A88" w14:textId="5E3574A2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Total</w:t>
            </w:r>
          </w:p>
        </w:tc>
        <w:tc>
          <w:tcPr>
            <w:tcW w:w="3021" w:type="dxa"/>
          </w:tcPr>
          <w:p w14:paraId="1913983C" w14:textId="2CD96A57" w:rsidR="008F75CB" w:rsidRPr="004379C3" w:rsidRDefault="008F75CB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173</w:t>
            </w:r>
            <w:r w:rsidR="000D10FC" w:rsidRPr="004379C3">
              <w:rPr>
                <w:rFonts w:ascii="Gisha" w:hAnsi="Gisha" w:cs="Gisha"/>
                <w:b/>
                <w:sz w:val="20"/>
                <w:szCs w:val="20"/>
              </w:rPr>
              <w:t> </w:t>
            </w:r>
            <w:r w:rsidRPr="004379C3">
              <w:rPr>
                <w:rFonts w:ascii="Gisha" w:hAnsi="Gisha" w:cs="Gisha"/>
                <w:b/>
                <w:sz w:val="20"/>
                <w:szCs w:val="20"/>
              </w:rPr>
              <w:t>586</w:t>
            </w:r>
          </w:p>
        </w:tc>
        <w:tc>
          <w:tcPr>
            <w:tcW w:w="3021" w:type="dxa"/>
          </w:tcPr>
          <w:p w14:paraId="1FC3EB73" w14:textId="7BF9A385" w:rsidR="008F75CB" w:rsidRPr="004379C3" w:rsidRDefault="000D10FC" w:rsidP="008F75CB">
            <w:pPr>
              <w:spacing w:after="1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379C3">
              <w:rPr>
                <w:rFonts w:ascii="Gisha" w:hAnsi="Gisha" w:cs="Gisha"/>
                <w:b/>
                <w:sz w:val="20"/>
                <w:szCs w:val="20"/>
              </w:rPr>
              <w:t>775 </w:t>
            </w:r>
            <w:r w:rsidR="00C93602" w:rsidRPr="004379C3">
              <w:rPr>
                <w:rFonts w:ascii="Gisha" w:hAnsi="Gisha" w:cs="Gisha"/>
                <w:b/>
                <w:sz w:val="20"/>
                <w:szCs w:val="20"/>
              </w:rPr>
              <w:t>000</w:t>
            </w:r>
            <w:r w:rsidRPr="004379C3">
              <w:rPr>
                <w:rFonts w:ascii="Gisha" w:hAnsi="Gisha" w:cs="Gisha"/>
                <w:b/>
                <w:sz w:val="20"/>
                <w:szCs w:val="20"/>
              </w:rPr>
              <w:t>,00</w:t>
            </w:r>
            <w:r w:rsidR="003F30B2" w:rsidRPr="004379C3">
              <w:rPr>
                <w:rFonts w:ascii="Gisha" w:hAnsi="Gisha" w:cs="Gisha"/>
                <w:b/>
                <w:sz w:val="20"/>
                <w:szCs w:val="20"/>
              </w:rPr>
              <w:t xml:space="preserve"> €</w:t>
            </w:r>
          </w:p>
        </w:tc>
      </w:tr>
    </w:tbl>
    <w:p w14:paraId="7AFA8BCF" w14:textId="5BF5DC9B" w:rsidR="003F30B2" w:rsidRPr="00D86471" w:rsidRDefault="003F30B2" w:rsidP="003304CC">
      <w:pPr>
        <w:spacing w:before="60" w:after="240"/>
        <w:jc w:val="both"/>
        <w:rPr>
          <w:rFonts w:ascii="Gisha" w:hAnsi="Gisha" w:cs="Gisha"/>
          <w:bCs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 xml:space="preserve">Considérant </w:t>
      </w:r>
      <w:r w:rsidRPr="004379C3">
        <w:rPr>
          <w:rFonts w:ascii="Gisha" w:hAnsi="Gisha" w:cs="Gisha"/>
          <w:bCs/>
          <w:sz w:val="20"/>
          <w:szCs w:val="20"/>
        </w:rPr>
        <w:t>que la cotisation annuelle de</w:t>
      </w:r>
      <w:r w:rsidR="000B427A" w:rsidRPr="004379C3">
        <w:rPr>
          <w:rFonts w:ascii="Gisha" w:hAnsi="Gisha" w:cs="Gisha"/>
          <w:bCs/>
          <w:sz w:val="20"/>
          <w:szCs w:val="20"/>
        </w:rPr>
        <w:t xml:space="preserve"> la Communauté de Communes Vallée des Baux-Alpilles s’est élevé</w:t>
      </w:r>
      <w:r w:rsidR="0043459C" w:rsidRPr="004379C3">
        <w:rPr>
          <w:rFonts w:ascii="Gisha" w:hAnsi="Gisha" w:cs="Gisha"/>
          <w:bCs/>
          <w:sz w:val="20"/>
          <w:szCs w:val="20"/>
        </w:rPr>
        <w:t>e</w:t>
      </w:r>
      <w:r w:rsidR="000B427A" w:rsidRPr="004379C3">
        <w:rPr>
          <w:rFonts w:ascii="Gisha" w:hAnsi="Gisha" w:cs="Gisha"/>
          <w:bCs/>
          <w:sz w:val="20"/>
          <w:szCs w:val="20"/>
        </w:rPr>
        <w:t xml:space="preserve"> </w:t>
      </w:r>
      <w:r w:rsidR="00E60A07" w:rsidRPr="004379C3">
        <w:rPr>
          <w:rFonts w:ascii="Gisha" w:hAnsi="Gisha" w:cs="Gisha"/>
          <w:bCs/>
          <w:sz w:val="20"/>
          <w:szCs w:val="20"/>
        </w:rPr>
        <w:t>118 563,</w:t>
      </w:r>
      <w:r w:rsidR="00D86471">
        <w:rPr>
          <w:rFonts w:ascii="Gisha" w:hAnsi="Gisha" w:cs="Gisha"/>
          <w:bCs/>
          <w:sz w:val="20"/>
          <w:szCs w:val="20"/>
        </w:rPr>
        <w:t xml:space="preserve">08 € en 2023, </w:t>
      </w:r>
      <w:r w:rsidR="00D86471" w:rsidRPr="00D86471">
        <w:rPr>
          <w:rFonts w:ascii="Gisha" w:hAnsi="Gisha" w:cs="Gisha"/>
          <w:bCs/>
          <w:sz w:val="20"/>
          <w:szCs w:val="20"/>
        </w:rPr>
        <w:t xml:space="preserve">et </w:t>
      </w:r>
      <w:r w:rsidR="000B427A" w:rsidRPr="00D86471">
        <w:rPr>
          <w:rFonts w:ascii="Gisha" w:hAnsi="Gisha" w:cs="Gisha"/>
          <w:bCs/>
          <w:sz w:val="20"/>
          <w:szCs w:val="20"/>
        </w:rPr>
        <w:t xml:space="preserve">à </w:t>
      </w:r>
      <w:r w:rsidR="003C2159" w:rsidRPr="00D86471">
        <w:rPr>
          <w:rFonts w:ascii="Gisha" w:hAnsi="Gisha" w:cs="Gisha"/>
          <w:sz w:val="20"/>
          <w:szCs w:val="20"/>
        </w:rPr>
        <w:t>1</w:t>
      </w:r>
      <w:r w:rsidR="00385381" w:rsidRPr="00D86471">
        <w:rPr>
          <w:rFonts w:ascii="Gisha" w:hAnsi="Gisha" w:cs="Gisha"/>
          <w:sz w:val="20"/>
          <w:szCs w:val="20"/>
        </w:rPr>
        <w:t>00</w:t>
      </w:r>
      <w:r w:rsidR="004379C3" w:rsidRPr="00D86471">
        <w:rPr>
          <w:rFonts w:ascii="Gisha" w:hAnsi="Gisha" w:cs="Gisha"/>
          <w:sz w:val="20"/>
          <w:szCs w:val="20"/>
        </w:rPr>
        <w:t> </w:t>
      </w:r>
      <w:r w:rsidR="00385381" w:rsidRPr="00D86471">
        <w:rPr>
          <w:rFonts w:ascii="Gisha" w:hAnsi="Gisha" w:cs="Gisha"/>
          <w:sz w:val="20"/>
          <w:szCs w:val="20"/>
        </w:rPr>
        <w:t>702</w:t>
      </w:r>
      <w:r w:rsidR="004379C3" w:rsidRPr="00D86471">
        <w:rPr>
          <w:rFonts w:ascii="Gisha" w:hAnsi="Gisha" w:cs="Gisha"/>
          <w:sz w:val="20"/>
          <w:szCs w:val="20"/>
        </w:rPr>
        <w:t>,00</w:t>
      </w:r>
      <w:r w:rsidR="00211923" w:rsidRPr="00D86471">
        <w:rPr>
          <w:rFonts w:ascii="Gisha" w:hAnsi="Gisha" w:cs="Gisha"/>
          <w:sz w:val="20"/>
          <w:szCs w:val="20"/>
        </w:rPr>
        <w:t xml:space="preserve"> €</w:t>
      </w:r>
      <w:r w:rsidR="006831D9" w:rsidRPr="00D86471">
        <w:rPr>
          <w:rFonts w:ascii="Gisha" w:hAnsi="Gisha" w:cs="Gisha"/>
          <w:sz w:val="20"/>
          <w:szCs w:val="20"/>
        </w:rPr>
        <w:t xml:space="preserve"> </w:t>
      </w:r>
      <w:r w:rsidR="00D86471" w:rsidRPr="00D86471">
        <w:rPr>
          <w:rFonts w:ascii="Gisha" w:hAnsi="Gisha" w:cs="Gisha"/>
          <w:sz w:val="20"/>
          <w:szCs w:val="20"/>
        </w:rPr>
        <w:t xml:space="preserve">en 2022 </w:t>
      </w:r>
      <w:r w:rsidR="00211923" w:rsidRPr="00D86471">
        <w:rPr>
          <w:rFonts w:ascii="Gisha" w:hAnsi="Gisha" w:cs="Gisha"/>
          <w:bCs/>
          <w:sz w:val="20"/>
          <w:szCs w:val="20"/>
        </w:rPr>
        <w:t>;</w:t>
      </w:r>
    </w:p>
    <w:p w14:paraId="77830453" w14:textId="77777777" w:rsidR="002A5692" w:rsidRPr="004379C3" w:rsidRDefault="002A5692" w:rsidP="002A5692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4379C3">
        <w:rPr>
          <w:rFonts w:ascii="Gisha" w:hAnsi="Gisha" w:cs="Gisha"/>
          <w:b/>
          <w:sz w:val="24"/>
          <w:szCs w:val="24"/>
        </w:rPr>
        <w:t>D</w:t>
      </w:r>
      <w:r w:rsidR="004C24BC" w:rsidRPr="004379C3">
        <w:rPr>
          <w:rFonts w:ascii="Gisha" w:hAnsi="Gisha" w:cs="Gisha"/>
          <w:b/>
          <w:sz w:val="24"/>
          <w:szCs w:val="24"/>
        </w:rPr>
        <w:t>élibère</w:t>
      </w:r>
      <w:r w:rsidRPr="004379C3">
        <w:rPr>
          <w:rFonts w:ascii="Gisha" w:hAnsi="Gisha" w:cs="Gisha"/>
          <w:b/>
          <w:sz w:val="24"/>
          <w:szCs w:val="24"/>
        </w:rPr>
        <w:t xml:space="preserve"> : </w:t>
      </w:r>
    </w:p>
    <w:p w14:paraId="0FD94457" w14:textId="304AFA74" w:rsidR="002A5692" w:rsidRPr="004379C3" w:rsidRDefault="002A5692" w:rsidP="004610B9">
      <w:pPr>
        <w:spacing w:after="0"/>
        <w:rPr>
          <w:rFonts w:ascii="Gisha" w:hAnsi="Gisha" w:cs="Gisha"/>
          <w:sz w:val="20"/>
          <w:szCs w:val="20"/>
        </w:rPr>
      </w:pPr>
    </w:p>
    <w:p w14:paraId="64B7D07F" w14:textId="6CC8B664" w:rsidR="009200F6" w:rsidRPr="004379C3" w:rsidRDefault="002A5692" w:rsidP="00D10EEA">
      <w:pPr>
        <w:spacing w:after="0"/>
        <w:jc w:val="both"/>
        <w:rPr>
          <w:rFonts w:ascii="Gisha" w:hAnsi="Gisha" w:cs="Gisha"/>
          <w:bCs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 xml:space="preserve">Article </w:t>
      </w:r>
      <w:r w:rsidR="00F00024" w:rsidRPr="004379C3">
        <w:rPr>
          <w:rFonts w:ascii="Gisha" w:hAnsi="Gisha" w:cs="Gisha"/>
          <w:b/>
          <w:sz w:val="20"/>
          <w:szCs w:val="20"/>
        </w:rPr>
        <w:t>1</w:t>
      </w:r>
      <w:r w:rsidR="00B603E9" w:rsidRPr="004379C3">
        <w:rPr>
          <w:rFonts w:ascii="Gisha" w:hAnsi="Gisha" w:cs="Gisha"/>
          <w:b/>
          <w:sz w:val="20"/>
          <w:szCs w:val="20"/>
        </w:rPr>
        <w:t xml:space="preserve"> : </w:t>
      </w:r>
      <w:r w:rsidR="00070CED" w:rsidRPr="004379C3">
        <w:rPr>
          <w:rFonts w:ascii="Gisha" w:hAnsi="Gisha" w:cs="Gisha"/>
          <w:b/>
          <w:sz w:val="20"/>
          <w:szCs w:val="20"/>
        </w:rPr>
        <w:t>A</w:t>
      </w:r>
      <w:r w:rsidR="00211923" w:rsidRPr="004379C3">
        <w:rPr>
          <w:rFonts w:ascii="Gisha" w:hAnsi="Gisha" w:cs="Gisha"/>
          <w:b/>
          <w:sz w:val="20"/>
          <w:szCs w:val="20"/>
        </w:rPr>
        <w:t xml:space="preserve">dopte </w:t>
      </w:r>
      <w:r w:rsidR="00211923" w:rsidRPr="004379C3">
        <w:rPr>
          <w:rFonts w:ascii="Gisha" w:hAnsi="Gisha" w:cs="Gisha"/>
          <w:bCs/>
          <w:sz w:val="20"/>
          <w:szCs w:val="20"/>
        </w:rPr>
        <w:t>le montant de la cotisation 202</w:t>
      </w:r>
      <w:r w:rsidR="00E60A07" w:rsidRPr="004379C3">
        <w:rPr>
          <w:rFonts w:ascii="Gisha" w:hAnsi="Gisha" w:cs="Gisha"/>
          <w:bCs/>
          <w:sz w:val="20"/>
          <w:szCs w:val="20"/>
        </w:rPr>
        <w:t>4</w:t>
      </w:r>
      <w:r w:rsidR="00211923" w:rsidRPr="004379C3">
        <w:rPr>
          <w:rFonts w:ascii="Gisha" w:hAnsi="Gisha" w:cs="Gisha"/>
          <w:bCs/>
          <w:sz w:val="20"/>
          <w:szCs w:val="20"/>
        </w:rPr>
        <w:t xml:space="preserve"> au PETR à hauteur de </w:t>
      </w:r>
      <w:r w:rsidR="00E60A07" w:rsidRPr="004379C3">
        <w:rPr>
          <w:rFonts w:ascii="Gisha" w:hAnsi="Gisha" w:cs="Gisha"/>
          <w:b/>
          <w:sz w:val="20"/>
          <w:szCs w:val="20"/>
        </w:rPr>
        <w:t>125 872,00</w:t>
      </w:r>
      <w:r w:rsidR="00211923" w:rsidRPr="004379C3">
        <w:rPr>
          <w:rFonts w:ascii="Gisha" w:hAnsi="Gisha" w:cs="Gisha"/>
          <w:b/>
          <w:sz w:val="20"/>
          <w:szCs w:val="20"/>
        </w:rPr>
        <w:t xml:space="preserve"> €</w:t>
      </w:r>
      <w:r w:rsidR="00374E02" w:rsidRPr="004379C3">
        <w:rPr>
          <w:rFonts w:ascii="Gisha" w:hAnsi="Gisha" w:cs="Gisha"/>
          <w:bCs/>
          <w:sz w:val="20"/>
          <w:szCs w:val="20"/>
        </w:rPr>
        <w:t xml:space="preserve"> </w:t>
      </w:r>
      <w:r w:rsidR="002D7AFD" w:rsidRPr="004379C3">
        <w:rPr>
          <w:rFonts w:ascii="Gisha" w:hAnsi="Gisha" w:cs="Gisha"/>
          <w:bCs/>
          <w:sz w:val="20"/>
          <w:szCs w:val="20"/>
        </w:rPr>
        <w:t>;</w:t>
      </w:r>
    </w:p>
    <w:p w14:paraId="3BBFD10E" w14:textId="77777777" w:rsidR="00D10EEA" w:rsidRPr="004379C3" w:rsidRDefault="00D10EEA" w:rsidP="00D10EEA">
      <w:pPr>
        <w:spacing w:after="0"/>
        <w:jc w:val="both"/>
        <w:rPr>
          <w:rFonts w:ascii="Gisha" w:hAnsi="Gisha" w:cs="Gisha"/>
          <w:bCs/>
          <w:sz w:val="20"/>
          <w:szCs w:val="20"/>
        </w:rPr>
      </w:pPr>
    </w:p>
    <w:p w14:paraId="646F4D8B" w14:textId="383006C6" w:rsidR="00277DBB" w:rsidRPr="004379C3" w:rsidRDefault="001A78F4" w:rsidP="00D10EEA">
      <w:pPr>
        <w:pStyle w:val="Sansinterligne"/>
        <w:jc w:val="both"/>
        <w:rPr>
          <w:rFonts w:ascii="Gisha" w:hAnsi="Gisha" w:cs="Gisha"/>
          <w:bCs/>
          <w:sz w:val="20"/>
          <w:szCs w:val="20"/>
        </w:rPr>
      </w:pPr>
      <w:r w:rsidRPr="004379C3">
        <w:rPr>
          <w:rFonts w:ascii="Gisha" w:hAnsi="Gisha" w:cs="Gisha"/>
          <w:b/>
          <w:sz w:val="20"/>
          <w:szCs w:val="20"/>
        </w:rPr>
        <w:t xml:space="preserve">Article 2 : </w:t>
      </w:r>
      <w:r w:rsidR="00070CED" w:rsidRPr="004379C3">
        <w:rPr>
          <w:rFonts w:ascii="Gisha" w:hAnsi="Gisha" w:cs="Gisha"/>
          <w:b/>
          <w:sz w:val="20"/>
          <w:szCs w:val="20"/>
        </w:rPr>
        <w:t>P</w:t>
      </w:r>
      <w:r w:rsidR="00211923" w:rsidRPr="004379C3">
        <w:rPr>
          <w:rFonts w:ascii="Gisha" w:hAnsi="Gisha" w:cs="Gisha"/>
          <w:b/>
          <w:sz w:val="20"/>
          <w:szCs w:val="20"/>
        </w:rPr>
        <w:t xml:space="preserve">récise </w:t>
      </w:r>
      <w:r w:rsidR="00211923" w:rsidRPr="004379C3">
        <w:rPr>
          <w:rFonts w:ascii="Gisha" w:hAnsi="Gisha" w:cs="Gisha"/>
          <w:bCs/>
          <w:sz w:val="20"/>
          <w:szCs w:val="20"/>
        </w:rPr>
        <w:t>que les crédits nécessaires au paiement de cette cotisation sont prévus au budget 202</w:t>
      </w:r>
      <w:r w:rsidR="00E60A07" w:rsidRPr="004379C3">
        <w:rPr>
          <w:rFonts w:ascii="Gisha" w:hAnsi="Gisha" w:cs="Gisha"/>
          <w:bCs/>
          <w:sz w:val="20"/>
          <w:szCs w:val="20"/>
        </w:rPr>
        <w:t>4</w:t>
      </w:r>
      <w:r w:rsidR="00211923" w:rsidRPr="004379C3">
        <w:rPr>
          <w:rFonts w:ascii="Gisha" w:hAnsi="Gisha" w:cs="Gisha"/>
          <w:bCs/>
          <w:sz w:val="20"/>
          <w:szCs w:val="20"/>
        </w:rPr>
        <w:t xml:space="preserve"> de la Communauté de Commune Vallée des Baux-Alpilles</w:t>
      </w:r>
      <w:r w:rsidR="00277DBB" w:rsidRPr="004379C3">
        <w:rPr>
          <w:rFonts w:ascii="Gisha" w:hAnsi="Gisha" w:cs="Gisha"/>
          <w:bCs/>
          <w:sz w:val="20"/>
          <w:szCs w:val="20"/>
        </w:rPr>
        <w:t> ;</w:t>
      </w:r>
    </w:p>
    <w:p w14:paraId="751AC9B9" w14:textId="77777777" w:rsidR="00277DBB" w:rsidRPr="004379C3" w:rsidRDefault="00277DBB" w:rsidP="004610B9">
      <w:pPr>
        <w:pStyle w:val="Sansinterligne"/>
        <w:jc w:val="both"/>
        <w:rPr>
          <w:rFonts w:ascii="Gisha" w:hAnsi="Gisha" w:cs="Gisha"/>
          <w:bCs/>
          <w:sz w:val="20"/>
          <w:szCs w:val="20"/>
        </w:rPr>
      </w:pPr>
    </w:p>
    <w:p w14:paraId="1DBB2AC9" w14:textId="69F8C7B2" w:rsidR="00277DBB" w:rsidRPr="004379C3" w:rsidRDefault="00277DBB" w:rsidP="00277DBB">
      <w:pPr>
        <w:pStyle w:val="Sansinterligne"/>
        <w:jc w:val="both"/>
        <w:rPr>
          <w:rFonts w:ascii="Gisha" w:hAnsi="Gisha" w:cs="Gisha"/>
          <w:b/>
          <w:sz w:val="20"/>
          <w:szCs w:val="20"/>
        </w:rPr>
      </w:pPr>
      <w:r w:rsidRPr="004379C3">
        <w:rPr>
          <w:rFonts w:ascii="Gisha" w:hAnsi="Gisha" w:cs="Gisha" w:hint="cs"/>
          <w:b/>
          <w:sz w:val="20"/>
          <w:szCs w:val="20"/>
        </w:rPr>
        <w:t xml:space="preserve">Article </w:t>
      </w:r>
      <w:r w:rsidR="006E1C5F" w:rsidRPr="004379C3">
        <w:rPr>
          <w:rFonts w:ascii="Gisha" w:hAnsi="Gisha" w:cs="Gisha"/>
          <w:b/>
          <w:sz w:val="20"/>
          <w:szCs w:val="20"/>
        </w:rPr>
        <w:t>3</w:t>
      </w:r>
      <w:r w:rsidRPr="004379C3">
        <w:rPr>
          <w:rFonts w:ascii="Gisha" w:hAnsi="Gisha" w:cs="Gisha" w:hint="cs"/>
          <w:b/>
          <w:sz w:val="20"/>
          <w:szCs w:val="20"/>
        </w:rPr>
        <w:t> :</w:t>
      </w:r>
      <w:r w:rsidRPr="004379C3">
        <w:rPr>
          <w:rFonts w:ascii="Gisha" w:hAnsi="Gisha" w:cs="Gisha" w:hint="cs"/>
          <w:sz w:val="20"/>
          <w:szCs w:val="20"/>
        </w:rPr>
        <w:t xml:space="preserve"> </w:t>
      </w:r>
      <w:r w:rsidR="00070CED" w:rsidRPr="004379C3">
        <w:rPr>
          <w:rFonts w:ascii="Gisha" w:hAnsi="Gisha" w:cs="Gisha"/>
          <w:b/>
          <w:bCs/>
          <w:sz w:val="20"/>
          <w:szCs w:val="20"/>
        </w:rPr>
        <w:t>A</w:t>
      </w:r>
      <w:r w:rsidRPr="004379C3">
        <w:rPr>
          <w:rFonts w:ascii="Gisha" w:hAnsi="Gisha" w:cs="Gisha" w:hint="cs"/>
          <w:b/>
          <w:bCs/>
          <w:sz w:val="20"/>
          <w:szCs w:val="20"/>
        </w:rPr>
        <w:t>utorise</w:t>
      </w:r>
      <w:r w:rsidRPr="004379C3">
        <w:rPr>
          <w:rFonts w:ascii="Gisha" w:hAnsi="Gisha" w:cs="Gisha" w:hint="cs"/>
          <w:sz w:val="20"/>
          <w:szCs w:val="20"/>
        </w:rPr>
        <w:t xml:space="preserve"> Monsieur le Président, ou son représentant, en tant que personne responsable, à signer l’ensemble des actes </w:t>
      </w:r>
      <w:r w:rsidR="002B5C8D" w:rsidRPr="004379C3">
        <w:rPr>
          <w:rFonts w:ascii="Gisha" w:hAnsi="Gisha" w:cs="Gisha"/>
          <w:sz w:val="20"/>
          <w:szCs w:val="20"/>
        </w:rPr>
        <w:t>nécessaires à la mise en œuvre de cette délibération.</w:t>
      </w:r>
    </w:p>
    <w:p w14:paraId="306837CE" w14:textId="1CFEC6BC" w:rsidR="001A78F4" w:rsidRPr="004379C3" w:rsidRDefault="00277DBB" w:rsidP="004610B9">
      <w:pPr>
        <w:pStyle w:val="Sansinterligne"/>
        <w:jc w:val="both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bCs/>
          <w:sz w:val="20"/>
          <w:szCs w:val="20"/>
        </w:rPr>
        <w:t xml:space="preserve"> </w:t>
      </w:r>
      <w:r w:rsidR="00374E02" w:rsidRPr="004379C3">
        <w:rPr>
          <w:rFonts w:ascii="Gisha" w:hAnsi="Gisha" w:cs="Gisha"/>
          <w:bCs/>
          <w:sz w:val="20"/>
          <w:szCs w:val="20"/>
        </w:rPr>
        <w:t xml:space="preserve"> </w:t>
      </w:r>
      <w:r w:rsidR="00374E02" w:rsidRPr="004379C3">
        <w:rPr>
          <w:rFonts w:ascii="Gisha" w:hAnsi="Gisha" w:cs="Gisha"/>
          <w:b/>
          <w:sz w:val="20"/>
          <w:szCs w:val="20"/>
        </w:rPr>
        <w:t xml:space="preserve"> </w:t>
      </w:r>
      <w:r w:rsidR="004F61D3" w:rsidRPr="004379C3">
        <w:rPr>
          <w:rFonts w:ascii="Gisha" w:hAnsi="Gisha" w:cs="Gisha"/>
          <w:sz w:val="20"/>
          <w:szCs w:val="20"/>
        </w:rPr>
        <w:t xml:space="preserve">  </w:t>
      </w:r>
    </w:p>
    <w:p w14:paraId="2931A331" w14:textId="7C2B19B4" w:rsidR="001A78F4" w:rsidRPr="004379C3" w:rsidRDefault="001A78F4" w:rsidP="002A5692">
      <w:pPr>
        <w:spacing w:after="0"/>
        <w:rPr>
          <w:rFonts w:ascii="Gisha" w:hAnsi="Gisha" w:cs="Gisha"/>
          <w:sz w:val="8"/>
          <w:szCs w:val="20"/>
        </w:rPr>
      </w:pPr>
    </w:p>
    <w:p w14:paraId="2A112CDF" w14:textId="77777777" w:rsidR="00F3563A" w:rsidRPr="00A45747" w:rsidRDefault="00F3563A" w:rsidP="00F3563A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26C66BE7" w14:textId="4880C37D" w:rsidR="00070CED" w:rsidRPr="00CC6567" w:rsidRDefault="00070CED" w:rsidP="00277DBB">
      <w:pPr>
        <w:spacing w:after="0"/>
        <w:jc w:val="both"/>
        <w:rPr>
          <w:rFonts w:ascii="Gisha" w:hAnsi="Gisha" w:cs="Gisha"/>
          <w:sz w:val="16"/>
          <w:szCs w:val="20"/>
        </w:rPr>
      </w:pPr>
    </w:p>
    <w:p w14:paraId="7F6CC04D" w14:textId="7159460C" w:rsidR="003304CC" w:rsidRDefault="0005541B" w:rsidP="00277DBB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25F6BEC4" w14:textId="77777777" w:rsidR="003304CC" w:rsidRDefault="003304CC" w:rsidP="00277DBB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A672871" w14:textId="77777777" w:rsidR="00874606" w:rsidRPr="00CC6567" w:rsidRDefault="00874606" w:rsidP="002A5692">
      <w:pPr>
        <w:rPr>
          <w:rFonts w:ascii="Gisha" w:hAnsi="Gisha" w:cs="Gisha"/>
          <w:sz w:val="2"/>
          <w:szCs w:val="20"/>
        </w:rPr>
      </w:pPr>
    </w:p>
    <w:p w14:paraId="7771CFB6" w14:textId="77777777" w:rsidR="007157D9" w:rsidRPr="007157D9" w:rsidRDefault="007157D9" w:rsidP="007157D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01D2897F" w14:textId="5806B20B" w:rsidR="003304CC" w:rsidRPr="00977B8C" w:rsidRDefault="007157D9" w:rsidP="00977B8C">
      <w:pPr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196B1E04" w14:textId="28A2F0E6" w:rsidR="003304CC" w:rsidRDefault="003304CC" w:rsidP="00CC6567">
      <w:pPr>
        <w:ind w:left="7080"/>
        <w:jc w:val="both"/>
        <w:rPr>
          <w:rFonts w:ascii="Gisha" w:hAnsi="Gisha" w:cs="Gisha"/>
          <w:sz w:val="16"/>
          <w:szCs w:val="20"/>
        </w:rPr>
      </w:pPr>
    </w:p>
    <w:p w14:paraId="0E007A6E" w14:textId="77777777" w:rsidR="00977B8C" w:rsidRPr="00CC6567" w:rsidRDefault="00977B8C" w:rsidP="00CC6567">
      <w:pPr>
        <w:ind w:left="7080"/>
        <w:jc w:val="both"/>
        <w:rPr>
          <w:rFonts w:ascii="Gisha" w:hAnsi="Gisha" w:cs="Gisha"/>
          <w:sz w:val="16"/>
          <w:szCs w:val="20"/>
        </w:rPr>
      </w:pPr>
    </w:p>
    <w:p w14:paraId="1AEBE609" w14:textId="77777777" w:rsidR="002A6E65" w:rsidRPr="007E7DF0" w:rsidRDefault="008F799C" w:rsidP="00840F87">
      <w:pPr>
        <w:spacing w:after="120"/>
        <w:jc w:val="both"/>
        <w:rPr>
          <w:rFonts w:ascii="Gisha" w:hAnsi="Gisha" w:cs="Gisha"/>
          <w:sz w:val="20"/>
          <w:szCs w:val="16"/>
        </w:rPr>
      </w:pPr>
      <w:r w:rsidRPr="007E7DF0">
        <w:rPr>
          <w:rFonts w:ascii="Gisha" w:hAnsi="Gisha" w:cs="Gisha"/>
          <w:sz w:val="20"/>
          <w:szCs w:val="16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7E7DF0">
          <w:rPr>
            <w:rStyle w:val="Lienhypertexte"/>
            <w:rFonts w:ascii="Gisha" w:hAnsi="Gisha" w:cs="Gisha"/>
            <w:sz w:val="20"/>
            <w:szCs w:val="16"/>
          </w:rPr>
          <w:t>www.telerecours.fr</w:t>
        </w:r>
      </w:hyperlink>
      <w:r w:rsidRPr="007E7DF0">
        <w:rPr>
          <w:rFonts w:ascii="Gisha" w:hAnsi="Gisha" w:cs="Gisha"/>
          <w:sz w:val="20"/>
          <w:szCs w:val="16"/>
        </w:rPr>
        <w:t xml:space="preserve">. </w:t>
      </w:r>
      <w:r w:rsidR="0005541B" w:rsidRPr="007E7DF0">
        <w:rPr>
          <w:rFonts w:ascii="Gisha" w:hAnsi="Gisha" w:cs="Gisha"/>
          <w:sz w:val="20"/>
          <w:szCs w:val="16"/>
        </w:rPr>
        <w:t xml:space="preserve"> </w:t>
      </w:r>
    </w:p>
    <w:sectPr w:rsidR="002A6E65" w:rsidRPr="007E7DF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D20E" w14:textId="77777777" w:rsidR="006860BF" w:rsidRDefault="006860BF" w:rsidP="007157D9">
      <w:pPr>
        <w:spacing w:after="0" w:line="240" w:lineRule="auto"/>
      </w:pPr>
      <w:r>
        <w:separator/>
      </w:r>
    </w:p>
  </w:endnote>
  <w:endnote w:type="continuationSeparator" w:id="0">
    <w:p w14:paraId="530C2E2F" w14:textId="77777777" w:rsidR="006860BF" w:rsidRDefault="006860BF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67157AAE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Fonts w:ascii="Gisha" w:hAnsi="Gisha" w:cs="Gisha"/>
        <w:i/>
        <w:color w:val="000000"/>
        <w:sz w:val="18"/>
        <w:szCs w:val="18"/>
      </w:rPr>
      <w:t>Délibération n°</w:t>
    </w:r>
    <w:r w:rsidR="00AF6C4D">
      <w:rPr>
        <w:rFonts w:ascii="Gisha" w:hAnsi="Gisha" w:cs="Gisha"/>
        <w:i/>
        <w:color w:val="000000"/>
        <w:sz w:val="18"/>
        <w:szCs w:val="18"/>
      </w:rPr>
      <w:t>74</w:t>
    </w:r>
    <w:r w:rsidRPr="002F0F26">
      <w:rPr>
        <w:rFonts w:ascii="Gisha" w:hAnsi="Gisha" w:cs="Gisha"/>
        <w:i/>
        <w:sz w:val="18"/>
        <w:szCs w:val="18"/>
      </w:rPr>
      <w:t>/20</w:t>
    </w:r>
    <w:r w:rsidR="00D66DD6">
      <w:rPr>
        <w:rFonts w:ascii="Gisha" w:hAnsi="Gisha" w:cs="Gisha"/>
        <w:i/>
        <w:sz w:val="18"/>
        <w:szCs w:val="18"/>
      </w:rPr>
      <w:t>2</w:t>
    </w:r>
    <w:r w:rsidR="00235C30">
      <w:rPr>
        <w:rFonts w:ascii="Gisha" w:hAnsi="Gisha" w:cs="Gisha"/>
        <w:i/>
        <w:sz w:val="18"/>
        <w:szCs w:val="18"/>
      </w:rPr>
      <w:t>4</w:t>
    </w:r>
  </w:p>
  <w:p w14:paraId="3FFE75C7" w14:textId="4E9786B1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542BC3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542BC3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815F" w14:textId="77777777" w:rsidR="006860BF" w:rsidRDefault="006860BF" w:rsidP="007157D9">
      <w:pPr>
        <w:spacing w:after="0" w:line="240" w:lineRule="auto"/>
      </w:pPr>
      <w:r>
        <w:separator/>
      </w:r>
    </w:p>
  </w:footnote>
  <w:footnote w:type="continuationSeparator" w:id="0">
    <w:p w14:paraId="13242788" w14:textId="77777777" w:rsidR="006860BF" w:rsidRDefault="006860BF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20F1"/>
    <w:rsid w:val="0001388A"/>
    <w:rsid w:val="000167A6"/>
    <w:rsid w:val="000330F8"/>
    <w:rsid w:val="00033DAF"/>
    <w:rsid w:val="000411C1"/>
    <w:rsid w:val="00046B23"/>
    <w:rsid w:val="0005541B"/>
    <w:rsid w:val="00070CED"/>
    <w:rsid w:val="00077950"/>
    <w:rsid w:val="00091786"/>
    <w:rsid w:val="00091ED1"/>
    <w:rsid w:val="00093329"/>
    <w:rsid w:val="000A6131"/>
    <w:rsid w:val="000B1CB7"/>
    <w:rsid w:val="000B4192"/>
    <w:rsid w:val="000B427A"/>
    <w:rsid w:val="000D10FC"/>
    <w:rsid w:val="00131255"/>
    <w:rsid w:val="00164076"/>
    <w:rsid w:val="0017233B"/>
    <w:rsid w:val="00182D58"/>
    <w:rsid w:val="00185633"/>
    <w:rsid w:val="001973A6"/>
    <w:rsid w:val="001A6300"/>
    <w:rsid w:val="001A78F4"/>
    <w:rsid w:val="001A7C41"/>
    <w:rsid w:val="001B6BB8"/>
    <w:rsid w:val="001C31A8"/>
    <w:rsid w:val="001D5768"/>
    <w:rsid w:val="001E791D"/>
    <w:rsid w:val="001F6CAC"/>
    <w:rsid w:val="00211923"/>
    <w:rsid w:val="00216F7D"/>
    <w:rsid w:val="00235C30"/>
    <w:rsid w:val="00263C1F"/>
    <w:rsid w:val="00277DBB"/>
    <w:rsid w:val="0029744A"/>
    <w:rsid w:val="002A1A0A"/>
    <w:rsid w:val="002A5692"/>
    <w:rsid w:val="002A6E65"/>
    <w:rsid w:val="002B5C8D"/>
    <w:rsid w:val="002C4D24"/>
    <w:rsid w:val="002D7AFD"/>
    <w:rsid w:val="002F3278"/>
    <w:rsid w:val="002F7130"/>
    <w:rsid w:val="003304CC"/>
    <w:rsid w:val="00332346"/>
    <w:rsid w:val="00333AF2"/>
    <w:rsid w:val="0036525C"/>
    <w:rsid w:val="00374E02"/>
    <w:rsid w:val="00385381"/>
    <w:rsid w:val="00391543"/>
    <w:rsid w:val="00392C38"/>
    <w:rsid w:val="0039539B"/>
    <w:rsid w:val="003A06C4"/>
    <w:rsid w:val="003C2159"/>
    <w:rsid w:val="003D624F"/>
    <w:rsid w:val="003D6ED0"/>
    <w:rsid w:val="003E2AE0"/>
    <w:rsid w:val="003F2E57"/>
    <w:rsid w:val="003F30B2"/>
    <w:rsid w:val="0041341E"/>
    <w:rsid w:val="0043459C"/>
    <w:rsid w:val="0043499A"/>
    <w:rsid w:val="00436E52"/>
    <w:rsid w:val="004379C3"/>
    <w:rsid w:val="00441C38"/>
    <w:rsid w:val="00442BA7"/>
    <w:rsid w:val="00443337"/>
    <w:rsid w:val="0044584C"/>
    <w:rsid w:val="004506B4"/>
    <w:rsid w:val="004610B9"/>
    <w:rsid w:val="004719E8"/>
    <w:rsid w:val="00472572"/>
    <w:rsid w:val="00476D10"/>
    <w:rsid w:val="004876BF"/>
    <w:rsid w:val="00492D73"/>
    <w:rsid w:val="00495EE0"/>
    <w:rsid w:val="004B0726"/>
    <w:rsid w:val="004B334C"/>
    <w:rsid w:val="004B3D09"/>
    <w:rsid w:val="004C24BC"/>
    <w:rsid w:val="004E7A98"/>
    <w:rsid w:val="004F61D3"/>
    <w:rsid w:val="00502FE7"/>
    <w:rsid w:val="005144E3"/>
    <w:rsid w:val="00530DF8"/>
    <w:rsid w:val="00537B28"/>
    <w:rsid w:val="00542BC3"/>
    <w:rsid w:val="005439B1"/>
    <w:rsid w:val="0054627D"/>
    <w:rsid w:val="00565C40"/>
    <w:rsid w:val="0057552E"/>
    <w:rsid w:val="00584DB1"/>
    <w:rsid w:val="005B120C"/>
    <w:rsid w:val="005B1C62"/>
    <w:rsid w:val="005C4AE3"/>
    <w:rsid w:val="005C5160"/>
    <w:rsid w:val="005C7F46"/>
    <w:rsid w:val="005D23E1"/>
    <w:rsid w:val="005F191B"/>
    <w:rsid w:val="005F354C"/>
    <w:rsid w:val="0060544F"/>
    <w:rsid w:val="006305A9"/>
    <w:rsid w:val="00646BAF"/>
    <w:rsid w:val="0067348B"/>
    <w:rsid w:val="00673CE9"/>
    <w:rsid w:val="00673EFF"/>
    <w:rsid w:val="006831D9"/>
    <w:rsid w:val="00683985"/>
    <w:rsid w:val="006860BF"/>
    <w:rsid w:val="006B5A90"/>
    <w:rsid w:val="006B712B"/>
    <w:rsid w:val="006C6C85"/>
    <w:rsid w:val="006D2E98"/>
    <w:rsid w:val="006E192C"/>
    <w:rsid w:val="006E1C5F"/>
    <w:rsid w:val="007002CC"/>
    <w:rsid w:val="00705200"/>
    <w:rsid w:val="00705913"/>
    <w:rsid w:val="007157D9"/>
    <w:rsid w:val="00731495"/>
    <w:rsid w:val="007441EF"/>
    <w:rsid w:val="00747576"/>
    <w:rsid w:val="00754118"/>
    <w:rsid w:val="00764154"/>
    <w:rsid w:val="0076498B"/>
    <w:rsid w:val="00766270"/>
    <w:rsid w:val="007866CE"/>
    <w:rsid w:val="007A033A"/>
    <w:rsid w:val="007A042D"/>
    <w:rsid w:val="007B59A9"/>
    <w:rsid w:val="007C7289"/>
    <w:rsid w:val="007E3AA7"/>
    <w:rsid w:val="007E4074"/>
    <w:rsid w:val="007E7DF0"/>
    <w:rsid w:val="00801262"/>
    <w:rsid w:val="0080240A"/>
    <w:rsid w:val="0081254C"/>
    <w:rsid w:val="00814134"/>
    <w:rsid w:val="0083277F"/>
    <w:rsid w:val="00840F87"/>
    <w:rsid w:val="00853537"/>
    <w:rsid w:val="008560CC"/>
    <w:rsid w:val="00860BEF"/>
    <w:rsid w:val="00874606"/>
    <w:rsid w:val="00881BE2"/>
    <w:rsid w:val="008930F5"/>
    <w:rsid w:val="008A479E"/>
    <w:rsid w:val="008B1DE0"/>
    <w:rsid w:val="008B306B"/>
    <w:rsid w:val="008D13CC"/>
    <w:rsid w:val="008D23BC"/>
    <w:rsid w:val="008D5A00"/>
    <w:rsid w:val="008E2A71"/>
    <w:rsid w:val="008E78B2"/>
    <w:rsid w:val="008F27AF"/>
    <w:rsid w:val="008F69BC"/>
    <w:rsid w:val="008F75CB"/>
    <w:rsid w:val="008F799C"/>
    <w:rsid w:val="00900BFE"/>
    <w:rsid w:val="00906125"/>
    <w:rsid w:val="00912E2E"/>
    <w:rsid w:val="009200F6"/>
    <w:rsid w:val="0094111D"/>
    <w:rsid w:val="00943FA4"/>
    <w:rsid w:val="009466DC"/>
    <w:rsid w:val="00947D65"/>
    <w:rsid w:val="00964B4F"/>
    <w:rsid w:val="009723D7"/>
    <w:rsid w:val="00972F9A"/>
    <w:rsid w:val="00976595"/>
    <w:rsid w:val="00977B8C"/>
    <w:rsid w:val="00980A8E"/>
    <w:rsid w:val="00985659"/>
    <w:rsid w:val="009974F4"/>
    <w:rsid w:val="009A5EAF"/>
    <w:rsid w:val="009E0DA0"/>
    <w:rsid w:val="009E0EAC"/>
    <w:rsid w:val="009F000F"/>
    <w:rsid w:val="009F53D7"/>
    <w:rsid w:val="00A016A2"/>
    <w:rsid w:val="00A02789"/>
    <w:rsid w:val="00A145BA"/>
    <w:rsid w:val="00A304AF"/>
    <w:rsid w:val="00A57812"/>
    <w:rsid w:val="00A60356"/>
    <w:rsid w:val="00A6251D"/>
    <w:rsid w:val="00A66B7A"/>
    <w:rsid w:val="00A67CCD"/>
    <w:rsid w:val="00A74D46"/>
    <w:rsid w:val="00A83248"/>
    <w:rsid w:val="00A86D98"/>
    <w:rsid w:val="00A935CE"/>
    <w:rsid w:val="00A9502A"/>
    <w:rsid w:val="00A95F36"/>
    <w:rsid w:val="00AA295A"/>
    <w:rsid w:val="00AB3CBF"/>
    <w:rsid w:val="00AC127B"/>
    <w:rsid w:val="00AC7F1F"/>
    <w:rsid w:val="00AF6C4D"/>
    <w:rsid w:val="00B056A6"/>
    <w:rsid w:val="00B066FF"/>
    <w:rsid w:val="00B13BF0"/>
    <w:rsid w:val="00B24248"/>
    <w:rsid w:val="00B24AFF"/>
    <w:rsid w:val="00B444B5"/>
    <w:rsid w:val="00B55801"/>
    <w:rsid w:val="00B603E9"/>
    <w:rsid w:val="00B737AD"/>
    <w:rsid w:val="00B7752F"/>
    <w:rsid w:val="00B80356"/>
    <w:rsid w:val="00B85E5A"/>
    <w:rsid w:val="00B971EA"/>
    <w:rsid w:val="00BC6B12"/>
    <w:rsid w:val="00BE295C"/>
    <w:rsid w:val="00C0364B"/>
    <w:rsid w:val="00C11487"/>
    <w:rsid w:val="00C1461A"/>
    <w:rsid w:val="00C15E12"/>
    <w:rsid w:val="00C33036"/>
    <w:rsid w:val="00C358DC"/>
    <w:rsid w:val="00C4180D"/>
    <w:rsid w:val="00C51F9A"/>
    <w:rsid w:val="00C5209F"/>
    <w:rsid w:val="00C55C0E"/>
    <w:rsid w:val="00C60AC6"/>
    <w:rsid w:val="00C7341A"/>
    <w:rsid w:val="00C87038"/>
    <w:rsid w:val="00C93602"/>
    <w:rsid w:val="00C95FB2"/>
    <w:rsid w:val="00C96E78"/>
    <w:rsid w:val="00CB3F99"/>
    <w:rsid w:val="00CC6567"/>
    <w:rsid w:val="00CF1F2D"/>
    <w:rsid w:val="00CF3F55"/>
    <w:rsid w:val="00CF5923"/>
    <w:rsid w:val="00D10EEA"/>
    <w:rsid w:val="00D14FD9"/>
    <w:rsid w:val="00D31CE3"/>
    <w:rsid w:val="00D42B94"/>
    <w:rsid w:val="00D4362F"/>
    <w:rsid w:val="00D5589A"/>
    <w:rsid w:val="00D66DD6"/>
    <w:rsid w:val="00D71038"/>
    <w:rsid w:val="00D80848"/>
    <w:rsid w:val="00D845BD"/>
    <w:rsid w:val="00D85EF4"/>
    <w:rsid w:val="00D86471"/>
    <w:rsid w:val="00D90CD4"/>
    <w:rsid w:val="00DB091F"/>
    <w:rsid w:val="00DB4BA6"/>
    <w:rsid w:val="00DC5D3B"/>
    <w:rsid w:val="00DD065C"/>
    <w:rsid w:val="00DE02B8"/>
    <w:rsid w:val="00DE1980"/>
    <w:rsid w:val="00DE3E73"/>
    <w:rsid w:val="00DE470E"/>
    <w:rsid w:val="00DE73F1"/>
    <w:rsid w:val="00DF46E0"/>
    <w:rsid w:val="00DF7CB9"/>
    <w:rsid w:val="00E05916"/>
    <w:rsid w:val="00E11361"/>
    <w:rsid w:val="00E12839"/>
    <w:rsid w:val="00E33EAC"/>
    <w:rsid w:val="00E47BC5"/>
    <w:rsid w:val="00E52BB8"/>
    <w:rsid w:val="00E55E95"/>
    <w:rsid w:val="00E60A07"/>
    <w:rsid w:val="00E74C72"/>
    <w:rsid w:val="00E959CF"/>
    <w:rsid w:val="00E95B0C"/>
    <w:rsid w:val="00E96683"/>
    <w:rsid w:val="00EA2611"/>
    <w:rsid w:val="00EB48F5"/>
    <w:rsid w:val="00ED11BA"/>
    <w:rsid w:val="00ED2B40"/>
    <w:rsid w:val="00EE4227"/>
    <w:rsid w:val="00EF4C54"/>
    <w:rsid w:val="00F00024"/>
    <w:rsid w:val="00F019C7"/>
    <w:rsid w:val="00F030C1"/>
    <w:rsid w:val="00F04622"/>
    <w:rsid w:val="00F216CD"/>
    <w:rsid w:val="00F30BFC"/>
    <w:rsid w:val="00F33B6A"/>
    <w:rsid w:val="00F3563A"/>
    <w:rsid w:val="00F60C74"/>
    <w:rsid w:val="00F61D49"/>
    <w:rsid w:val="00F76457"/>
    <w:rsid w:val="00F8128C"/>
    <w:rsid w:val="00F81909"/>
    <w:rsid w:val="00F8306A"/>
    <w:rsid w:val="00F8619E"/>
    <w:rsid w:val="00F92279"/>
    <w:rsid w:val="00FB5F5C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C7D6-736B-4D3E-A47A-395ED20F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21</cp:revision>
  <cp:lastPrinted>2024-06-21T08:16:00Z</cp:lastPrinted>
  <dcterms:created xsi:type="dcterms:W3CDTF">2023-05-03T13:28:00Z</dcterms:created>
  <dcterms:modified xsi:type="dcterms:W3CDTF">2024-06-21T08:16:00Z</dcterms:modified>
</cp:coreProperties>
</file>