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6A28" w14:textId="77777777" w:rsidR="002D1160" w:rsidRPr="001C6D34" w:rsidRDefault="002D1160" w:rsidP="00FB7A9C">
      <w:pPr>
        <w:spacing w:before="120" w:after="0"/>
        <w:jc w:val="center"/>
        <w:rPr>
          <w:rFonts w:ascii="Gisha" w:hAnsi="Gisha" w:cs="Gisha"/>
          <w:b/>
          <w:sz w:val="24"/>
          <w:szCs w:val="24"/>
        </w:rPr>
      </w:pPr>
      <w:bookmarkStart w:id="0" w:name="_Hlk148617734"/>
      <w:r w:rsidRPr="001C6D34">
        <w:rPr>
          <w:rFonts w:ascii="Gisha" w:hAnsi="Gisha" w:cs="Gisha"/>
          <w:b/>
          <w:sz w:val="24"/>
          <w:szCs w:val="24"/>
        </w:rPr>
        <w:t>EXTRAIT DU REGISTRE DES DELIBERATIONS DU CONSEIL COMMUNAUTAIRE</w:t>
      </w:r>
    </w:p>
    <w:p w14:paraId="09326E4E" w14:textId="77777777" w:rsidR="002D1160" w:rsidRPr="001C6D34" w:rsidRDefault="002D1160" w:rsidP="00FB7A9C">
      <w:pPr>
        <w:spacing w:before="120"/>
        <w:jc w:val="center"/>
        <w:rPr>
          <w:rFonts w:ascii="Gisha" w:hAnsi="Gisha" w:cs="Gisha"/>
          <w:b/>
          <w:smallCaps/>
          <w:sz w:val="24"/>
          <w:szCs w:val="24"/>
        </w:rPr>
      </w:pPr>
      <w:r w:rsidRPr="001C6D34">
        <w:rPr>
          <w:rFonts w:ascii="Gisha" w:hAnsi="Gisha" w:cs="Gisha"/>
          <w:b/>
          <w:smallCaps/>
          <w:sz w:val="24"/>
          <w:szCs w:val="24"/>
        </w:rPr>
        <w:t>Communauté de communes Vallée des Baux Alpilles</w:t>
      </w:r>
    </w:p>
    <w:p w14:paraId="6EBE5DC8" w14:textId="77777777" w:rsidR="002D1160" w:rsidRPr="001C6D34" w:rsidRDefault="002D1160" w:rsidP="00FB7A9C">
      <w:pPr>
        <w:jc w:val="center"/>
        <w:rPr>
          <w:rFonts w:ascii="Gisha" w:hAnsi="Gisha" w:cs="Gisha"/>
          <w:sz w:val="24"/>
          <w:szCs w:val="24"/>
        </w:rPr>
      </w:pPr>
      <w:r>
        <w:rPr>
          <w:rFonts w:ascii="Gisha" w:hAnsi="Gisha" w:cs="Gisha"/>
          <w:smallCaps/>
          <w:sz w:val="24"/>
          <w:szCs w:val="24"/>
        </w:rPr>
        <w:t>Séance du 26</w:t>
      </w:r>
      <w:r w:rsidRPr="001C6D34">
        <w:rPr>
          <w:rFonts w:ascii="Gisha" w:hAnsi="Gisha" w:cs="Gisha"/>
          <w:smallCaps/>
          <w:sz w:val="24"/>
          <w:szCs w:val="24"/>
        </w:rPr>
        <w:t xml:space="preserve"> </w:t>
      </w:r>
      <w:r>
        <w:rPr>
          <w:rFonts w:ascii="Gisha" w:hAnsi="Gisha" w:cs="Gisha"/>
          <w:smallCaps/>
          <w:sz w:val="24"/>
          <w:szCs w:val="24"/>
        </w:rPr>
        <w:t xml:space="preserve">octobre </w:t>
      </w:r>
      <w:r w:rsidRPr="001C6D34">
        <w:rPr>
          <w:rFonts w:ascii="Gisha" w:hAnsi="Gisha" w:cs="Gisha"/>
          <w:smallCaps/>
          <w:sz w:val="24"/>
          <w:szCs w:val="24"/>
        </w:rPr>
        <w:t xml:space="preserve">2023 </w:t>
      </w:r>
    </w:p>
    <w:p w14:paraId="1820AB62" w14:textId="5D952347" w:rsidR="002D1160" w:rsidRPr="001C6D34" w:rsidRDefault="002D1160" w:rsidP="002D1160">
      <w:pPr>
        <w:spacing w:after="120"/>
        <w:jc w:val="center"/>
        <w:rPr>
          <w:rFonts w:ascii="Gisha" w:hAnsi="Gisha" w:cs="Gisha"/>
          <w:smallCaps/>
          <w:sz w:val="24"/>
          <w:szCs w:val="24"/>
        </w:rPr>
      </w:pPr>
      <w:r w:rsidRPr="001C6D34">
        <w:rPr>
          <w:rFonts w:ascii="Gisha" w:hAnsi="Gisha" w:cs="Gisha"/>
          <w:smallCaps/>
          <w:sz w:val="24"/>
          <w:szCs w:val="24"/>
        </w:rPr>
        <w:t>Délibération n°</w:t>
      </w:r>
      <w:r w:rsidR="007351B2">
        <w:rPr>
          <w:rFonts w:ascii="Gisha" w:hAnsi="Gisha" w:cs="Gisha"/>
          <w:smallCaps/>
          <w:sz w:val="24"/>
          <w:szCs w:val="24"/>
        </w:rPr>
        <w:t>137</w:t>
      </w:r>
      <w:r w:rsidRPr="001C6D34">
        <w:rPr>
          <w:rFonts w:ascii="Gisha" w:hAnsi="Gisha" w:cs="Gisha"/>
          <w:smallCaps/>
          <w:sz w:val="24"/>
          <w:szCs w:val="24"/>
        </w:rPr>
        <w:t>/2023</w:t>
      </w:r>
    </w:p>
    <w:tbl>
      <w:tblPr>
        <w:tblStyle w:val="Grilledutableau"/>
        <w:tblpPr w:leftFromText="141" w:rightFromText="141" w:vertAnchor="text" w:horzAnchor="margin" w:tblpY="129"/>
        <w:tblW w:w="9153" w:type="dxa"/>
        <w:tblBorders>
          <w:top w:val="thinThickLargeGap" w:sz="2" w:space="0" w:color="auto"/>
          <w:left w:val="thinThickLargeGap" w:sz="2" w:space="0" w:color="auto"/>
          <w:bottom w:val="thickThinLargeGap" w:sz="2" w:space="0" w:color="auto"/>
          <w:right w:val="thickThinLargeGap" w:sz="2" w:space="0" w:color="auto"/>
          <w:insideH w:val="double" w:sz="2" w:space="0" w:color="auto"/>
          <w:insideV w:val="double" w:sz="2" w:space="0" w:color="auto"/>
        </w:tblBorders>
        <w:tblLook w:val="04A0" w:firstRow="1" w:lastRow="0" w:firstColumn="1" w:lastColumn="0" w:noHBand="0" w:noVBand="1"/>
      </w:tblPr>
      <w:tblGrid>
        <w:gridCol w:w="1129"/>
        <w:gridCol w:w="552"/>
        <w:gridCol w:w="1420"/>
        <w:gridCol w:w="1425"/>
        <w:gridCol w:w="2398"/>
        <w:gridCol w:w="2229"/>
      </w:tblGrid>
      <w:tr w:rsidR="00E078B1" w14:paraId="459633F2" w14:textId="77777777" w:rsidTr="002316EE">
        <w:trPr>
          <w:trHeight w:val="305"/>
        </w:trPr>
        <w:tc>
          <w:tcPr>
            <w:tcW w:w="4526" w:type="dxa"/>
            <w:gridSpan w:val="4"/>
            <w:tcBorders>
              <w:top w:val="thinThickSmallGap" w:sz="18" w:space="0" w:color="auto"/>
              <w:left w:val="thinThickSmallGap" w:sz="18" w:space="0" w:color="auto"/>
              <w:bottom w:val="double" w:sz="2" w:space="0" w:color="auto"/>
              <w:right w:val="double" w:sz="2" w:space="0" w:color="auto"/>
            </w:tcBorders>
          </w:tcPr>
          <w:bookmarkEnd w:id="0"/>
          <w:p w14:paraId="7EEE5283" w14:textId="77777777" w:rsidR="00E078B1" w:rsidRPr="006F6A9D" w:rsidRDefault="00E078B1" w:rsidP="002316EE">
            <w:pPr>
              <w:spacing w:before="60" w:after="60"/>
              <w:jc w:val="center"/>
              <w:rPr>
                <w:rFonts w:ascii="Gisha" w:hAnsi="Gisha" w:cs="Gisha"/>
                <w:sz w:val="20"/>
                <w:szCs w:val="20"/>
              </w:rPr>
            </w:pPr>
            <w:r w:rsidRPr="006F6A9D">
              <w:rPr>
                <w:rFonts w:ascii="Gisha" w:hAnsi="Gisha" w:cs="Gisha"/>
                <w:smallCaps/>
                <w:sz w:val="20"/>
                <w:szCs w:val="20"/>
              </w:rPr>
              <w:t>Nombre de Membres</w:t>
            </w:r>
          </w:p>
        </w:tc>
        <w:tc>
          <w:tcPr>
            <w:tcW w:w="2398" w:type="dxa"/>
            <w:tcBorders>
              <w:top w:val="thinThickSmallGap" w:sz="18" w:space="0" w:color="auto"/>
              <w:left w:val="double" w:sz="2" w:space="0" w:color="auto"/>
              <w:bottom w:val="double" w:sz="2" w:space="0" w:color="auto"/>
              <w:right w:val="double" w:sz="2" w:space="0" w:color="auto"/>
            </w:tcBorders>
          </w:tcPr>
          <w:p w14:paraId="17E06D4B" w14:textId="77777777" w:rsidR="00E078B1" w:rsidRPr="006F6A9D" w:rsidRDefault="00E078B1" w:rsidP="002316EE">
            <w:pPr>
              <w:spacing w:before="60" w:after="60"/>
              <w:jc w:val="center"/>
              <w:rPr>
                <w:rFonts w:ascii="Gisha" w:hAnsi="Gisha" w:cs="Gisha"/>
                <w:sz w:val="20"/>
                <w:szCs w:val="20"/>
              </w:rPr>
            </w:pPr>
            <w:r w:rsidRPr="006F6A9D">
              <w:rPr>
                <w:rFonts w:ascii="Gisha" w:hAnsi="Gisha" w:cs="Gisha"/>
                <w:smallCaps/>
                <w:sz w:val="20"/>
                <w:szCs w:val="20"/>
              </w:rPr>
              <w:t>Date de la convocation</w:t>
            </w:r>
          </w:p>
        </w:tc>
        <w:tc>
          <w:tcPr>
            <w:tcW w:w="2229" w:type="dxa"/>
            <w:tcBorders>
              <w:top w:val="thinThickSmallGap" w:sz="18" w:space="0" w:color="auto"/>
              <w:left w:val="double" w:sz="2" w:space="0" w:color="auto"/>
              <w:bottom w:val="double" w:sz="2" w:space="0" w:color="auto"/>
              <w:right w:val="thickThinSmallGap" w:sz="18" w:space="0" w:color="auto"/>
            </w:tcBorders>
          </w:tcPr>
          <w:p w14:paraId="17CD99E9" w14:textId="77777777" w:rsidR="00E078B1" w:rsidRPr="006F6A9D" w:rsidRDefault="00E078B1" w:rsidP="002316EE">
            <w:pPr>
              <w:spacing w:before="60" w:after="60"/>
              <w:jc w:val="center"/>
              <w:rPr>
                <w:rFonts w:ascii="Gisha" w:hAnsi="Gisha" w:cs="Gisha"/>
                <w:sz w:val="20"/>
                <w:szCs w:val="20"/>
              </w:rPr>
            </w:pPr>
            <w:r w:rsidRPr="006F6A9D">
              <w:rPr>
                <w:rFonts w:ascii="Gisha" w:hAnsi="Gisha" w:cs="Gisha"/>
                <w:smallCaps/>
                <w:sz w:val="20"/>
                <w:szCs w:val="20"/>
              </w:rPr>
              <w:t>Date d’affichage</w:t>
            </w:r>
          </w:p>
        </w:tc>
      </w:tr>
      <w:tr w:rsidR="00E078B1" w14:paraId="1047787B" w14:textId="77777777" w:rsidTr="002316EE">
        <w:trPr>
          <w:trHeight w:val="596"/>
        </w:trPr>
        <w:tc>
          <w:tcPr>
            <w:tcW w:w="1681" w:type="dxa"/>
            <w:gridSpan w:val="2"/>
            <w:tcBorders>
              <w:top w:val="double" w:sz="2" w:space="0" w:color="auto"/>
              <w:left w:val="thinThickSmallGap" w:sz="18" w:space="0" w:color="auto"/>
              <w:bottom w:val="double" w:sz="2" w:space="0" w:color="auto"/>
              <w:right w:val="double" w:sz="2" w:space="0" w:color="auto"/>
            </w:tcBorders>
          </w:tcPr>
          <w:p w14:paraId="2E539C83" w14:textId="77777777" w:rsidR="00E078B1" w:rsidRPr="006F6A9D" w:rsidRDefault="00E078B1" w:rsidP="002316EE">
            <w:pPr>
              <w:spacing w:before="60" w:after="60"/>
              <w:jc w:val="center"/>
              <w:rPr>
                <w:rFonts w:ascii="Gisha" w:hAnsi="Gisha" w:cs="Gisha"/>
                <w:smallCaps/>
                <w:sz w:val="20"/>
                <w:szCs w:val="20"/>
              </w:rPr>
            </w:pPr>
            <w:r w:rsidRPr="006F6A9D">
              <w:rPr>
                <w:rFonts w:ascii="Gisha" w:hAnsi="Gisha" w:cs="Gisha"/>
                <w:smallCaps/>
                <w:sz w:val="20"/>
                <w:szCs w:val="20"/>
              </w:rPr>
              <w:t>En exercice :</w:t>
            </w:r>
          </w:p>
          <w:p w14:paraId="58A82003" w14:textId="77777777" w:rsidR="00E078B1" w:rsidRPr="006F6A9D" w:rsidRDefault="00E078B1" w:rsidP="002316EE">
            <w:pPr>
              <w:spacing w:before="40" w:after="40"/>
              <w:jc w:val="center"/>
              <w:rPr>
                <w:rFonts w:ascii="Gisha" w:hAnsi="Gisha" w:cs="Gisha"/>
                <w:sz w:val="20"/>
                <w:szCs w:val="20"/>
              </w:rPr>
            </w:pPr>
            <w:r>
              <w:rPr>
                <w:rFonts w:ascii="Gisha" w:hAnsi="Gisha" w:cs="Gisha"/>
                <w:sz w:val="20"/>
                <w:szCs w:val="20"/>
              </w:rPr>
              <w:t>40</w:t>
            </w:r>
          </w:p>
        </w:tc>
        <w:tc>
          <w:tcPr>
            <w:tcW w:w="1420" w:type="dxa"/>
            <w:tcBorders>
              <w:top w:val="double" w:sz="2" w:space="0" w:color="auto"/>
              <w:left w:val="double" w:sz="2" w:space="0" w:color="auto"/>
              <w:bottom w:val="double" w:sz="2" w:space="0" w:color="auto"/>
              <w:right w:val="double" w:sz="2" w:space="0" w:color="auto"/>
            </w:tcBorders>
          </w:tcPr>
          <w:p w14:paraId="44E0E570" w14:textId="77777777" w:rsidR="00E078B1" w:rsidRPr="006F6A9D" w:rsidRDefault="00E078B1" w:rsidP="002316EE">
            <w:pPr>
              <w:spacing w:before="60" w:after="60"/>
              <w:jc w:val="center"/>
              <w:rPr>
                <w:rFonts w:ascii="Gisha" w:hAnsi="Gisha" w:cs="Gisha"/>
                <w:smallCaps/>
                <w:sz w:val="20"/>
                <w:szCs w:val="20"/>
              </w:rPr>
            </w:pPr>
            <w:r w:rsidRPr="006F6A9D">
              <w:rPr>
                <w:rFonts w:ascii="Gisha" w:hAnsi="Gisha" w:cs="Gisha"/>
                <w:smallCaps/>
                <w:sz w:val="20"/>
                <w:szCs w:val="20"/>
              </w:rPr>
              <w:t>Présents :</w:t>
            </w:r>
          </w:p>
          <w:p w14:paraId="02CEC512" w14:textId="01F90264" w:rsidR="00E078B1" w:rsidRPr="006F6A9D" w:rsidRDefault="00E8573B" w:rsidP="002316EE">
            <w:pPr>
              <w:spacing w:before="40" w:after="40"/>
              <w:jc w:val="center"/>
              <w:rPr>
                <w:rFonts w:ascii="Gisha" w:hAnsi="Gisha" w:cs="Gisha"/>
                <w:sz w:val="20"/>
                <w:szCs w:val="20"/>
              </w:rPr>
            </w:pPr>
            <w:r>
              <w:rPr>
                <w:rFonts w:ascii="Gisha" w:hAnsi="Gisha" w:cs="Gisha"/>
                <w:sz w:val="20"/>
                <w:szCs w:val="20"/>
              </w:rPr>
              <w:t>26</w:t>
            </w:r>
          </w:p>
        </w:tc>
        <w:tc>
          <w:tcPr>
            <w:tcW w:w="1425" w:type="dxa"/>
            <w:tcBorders>
              <w:top w:val="double" w:sz="2" w:space="0" w:color="auto"/>
              <w:left w:val="double" w:sz="2" w:space="0" w:color="auto"/>
              <w:bottom w:val="double" w:sz="2" w:space="0" w:color="auto"/>
              <w:right w:val="double" w:sz="2" w:space="0" w:color="auto"/>
            </w:tcBorders>
          </w:tcPr>
          <w:p w14:paraId="516AECAD" w14:textId="77777777" w:rsidR="00E078B1" w:rsidRPr="006F6A9D" w:rsidRDefault="00E078B1" w:rsidP="002316EE">
            <w:pPr>
              <w:spacing w:before="60" w:after="60"/>
              <w:jc w:val="center"/>
              <w:rPr>
                <w:rFonts w:ascii="Gisha" w:hAnsi="Gisha" w:cs="Gisha"/>
                <w:smallCaps/>
                <w:sz w:val="20"/>
                <w:szCs w:val="20"/>
              </w:rPr>
            </w:pPr>
            <w:r w:rsidRPr="006F6A9D">
              <w:rPr>
                <w:rFonts w:ascii="Gisha" w:hAnsi="Gisha" w:cs="Gisha"/>
                <w:smallCaps/>
                <w:sz w:val="20"/>
                <w:szCs w:val="20"/>
              </w:rPr>
              <w:t>Votants :</w:t>
            </w:r>
          </w:p>
          <w:p w14:paraId="0E0677FA" w14:textId="633A0FD1" w:rsidR="00E078B1" w:rsidRPr="006F6A9D" w:rsidRDefault="00E8573B" w:rsidP="002316EE">
            <w:pPr>
              <w:spacing w:before="40" w:after="40"/>
              <w:jc w:val="center"/>
              <w:rPr>
                <w:rFonts w:ascii="Gisha" w:hAnsi="Gisha" w:cs="Gisha"/>
                <w:sz w:val="20"/>
                <w:szCs w:val="20"/>
              </w:rPr>
            </w:pPr>
            <w:r>
              <w:rPr>
                <w:rFonts w:ascii="Gisha" w:hAnsi="Gisha" w:cs="Gisha"/>
                <w:sz w:val="20"/>
                <w:szCs w:val="20"/>
              </w:rPr>
              <w:t>35</w:t>
            </w:r>
          </w:p>
        </w:tc>
        <w:tc>
          <w:tcPr>
            <w:tcW w:w="2398" w:type="dxa"/>
            <w:tcBorders>
              <w:top w:val="double" w:sz="2" w:space="0" w:color="auto"/>
              <w:left w:val="double" w:sz="2" w:space="0" w:color="auto"/>
              <w:bottom w:val="double" w:sz="2" w:space="0" w:color="auto"/>
              <w:right w:val="double" w:sz="2" w:space="0" w:color="auto"/>
            </w:tcBorders>
          </w:tcPr>
          <w:p w14:paraId="2935751C" w14:textId="77777777" w:rsidR="00E078B1" w:rsidRPr="006F6A9D" w:rsidRDefault="00E078B1" w:rsidP="002316EE">
            <w:pPr>
              <w:spacing w:before="200" w:after="40"/>
              <w:jc w:val="center"/>
              <w:rPr>
                <w:rFonts w:ascii="Gisha" w:hAnsi="Gisha" w:cs="Gisha"/>
                <w:sz w:val="20"/>
                <w:szCs w:val="20"/>
              </w:rPr>
            </w:pPr>
            <w:r w:rsidRPr="00474814">
              <w:rPr>
                <w:rFonts w:ascii="Gisha" w:hAnsi="Gisha" w:cs="Gisha"/>
                <w:smallCaps/>
                <w:sz w:val="20"/>
                <w:szCs w:val="20"/>
              </w:rPr>
              <w:t>20 OCTOBRE 2023</w:t>
            </w:r>
          </w:p>
        </w:tc>
        <w:tc>
          <w:tcPr>
            <w:tcW w:w="2229" w:type="dxa"/>
            <w:tcBorders>
              <w:top w:val="double" w:sz="2" w:space="0" w:color="auto"/>
              <w:left w:val="double" w:sz="2" w:space="0" w:color="auto"/>
              <w:bottom w:val="double" w:sz="2" w:space="0" w:color="auto"/>
              <w:right w:val="thickThinSmallGap" w:sz="18" w:space="0" w:color="auto"/>
            </w:tcBorders>
          </w:tcPr>
          <w:p w14:paraId="02DA6AFF" w14:textId="77777777" w:rsidR="00E078B1" w:rsidRPr="006F6A9D" w:rsidRDefault="00E078B1" w:rsidP="002316EE">
            <w:pPr>
              <w:spacing w:before="200" w:after="40"/>
              <w:jc w:val="center"/>
              <w:rPr>
                <w:rFonts w:ascii="Gisha" w:hAnsi="Gisha" w:cs="Gisha"/>
                <w:sz w:val="20"/>
                <w:szCs w:val="20"/>
              </w:rPr>
            </w:pPr>
            <w:r w:rsidRPr="00474814">
              <w:rPr>
                <w:rFonts w:ascii="Gisha" w:hAnsi="Gisha" w:cs="Gisha"/>
                <w:smallCaps/>
                <w:sz w:val="20"/>
                <w:szCs w:val="20"/>
              </w:rPr>
              <w:t>20 OCTOBRE 2023</w:t>
            </w:r>
          </w:p>
        </w:tc>
      </w:tr>
      <w:tr w:rsidR="00E078B1" w14:paraId="0F9229EC" w14:textId="77777777" w:rsidTr="002316EE">
        <w:trPr>
          <w:trHeight w:val="569"/>
        </w:trPr>
        <w:tc>
          <w:tcPr>
            <w:tcW w:w="1129" w:type="dxa"/>
            <w:tcBorders>
              <w:top w:val="double" w:sz="2" w:space="0" w:color="auto"/>
              <w:left w:val="thinThickSmallGap" w:sz="18" w:space="0" w:color="auto"/>
              <w:bottom w:val="double" w:sz="2" w:space="0" w:color="auto"/>
              <w:right w:val="nil"/>
            </w:tcBorders>
          </w:tcPr>
          <w:p w14:paraId="20E5B0DF" w14:textId="77777777" w:rsidR="00E078B1" w:rsidRDefault="00E078B1" w:rsidP="002316EE">
            <w:pPr>
              <w:spacing w:before="180" w:after="180"/>
              <w:rPr>
                <w:rFonts w:ascii="Gisha" w:hAnsi="Gisha" w:cs="Gisha"/>
              </w:rPr>
            </w:pPr>
            <w:r w:rsidRPr="00283E4F">
              <w:rPr>
                <w:rFonts w:ascii="Gisha" w:hAnsi="Gisha" w:cs="Gisha"/>
                <w:b/>
              </w:rPr>
              <w:t>OBJET</w:t>
            </w:r>
            <w:r>
              <w:rPr>
                <w:rFonts w:ascii="Gisha" w:hAnsi="Gisha" w:cs="Gisha"/>
              </w:rPr>
              <w:t> :</w:t>
            </w:r>
          </w:p>
        </w:tc>
        <w:tc>
          <w:tcPr>
            <w:tcW w:w="8024" w:type="dxa"/>
            <w:gridSpan w:val="5"/>
            <w:tcBorders>
              <w:top w:val="double" w:sz="2" w:space="0" w:color="auto"/>
              <w:left w:val="nil"/>
              <w:bottom w:val="double" w:sz="2" w:space="0" w:color="auto"/>
              <w:right w:val="thickThinSmallGap" w:sz="18" w:space="0" w:color="auto"/>
            </w:tcBorders>
          </w:tcPr>
          <w:p w14:paraId="26BF2F9C" w14:textId="0E7045C3" w:rsidR="00E078B1" w:rsidRPr="006F6A9D" w:rsidRDefault="00CC09FE" w:rsidP="002316EE">
            <w:pPr>
              <w:spacing w:before="180" w:after="180"/>
              <w:jc w:val="both"/>
              <w:rPr>
                <w:rFonts w:ascii="Gisha" w:hAnsi="Gisha" w:cs="Gisha"/>
                <w:sz w:val="20"/>
                <w:szCs w:val="20"/>
              </w:rPr>
            </w:pPr>
            <w:r>
              <w:rPr>
                <w:rFonts w:ascii="Gisha" w:hAnsi="Gisha" w:cs="Gisha"/>
                <w:sz w:val="20"/>
                <w:szCs w:val="20"/>
              </w:rPr>
              <w:t>Instauration</w:t>
            </w:r>
            <w:r w:rsidR="00E078B1">
              <w:rPr>
                <w:rFonts w:ascii="Gisha" w:hAnsi="Gisha" w:cs="Gisha"/>
                <w:sz w:val="20"/>
                <w:szCs w:val="20"/>
              </w:rPr>
              <w:t xml:space="preserve"> de la </w:t>
            </w:r>
            <w:r>
              <w:rPr>
                <w:rFonts w:ascii="Gisha" w:hAnsi="Gisha" w:cs="Gisha"/>
                <w:sz w:val="20"/>
                <w:szCs w:val="20"/>
              </w:rPr>
              <w:t>r</w:t>
            </w:r>
            <w:r w:rsidR="00E078B1">
              <w:rPr>
                <w:rFonts w:ascii="Gisha" w:hAnsi="Gisha" w:cs="Gisha"/>
                <w:sz w:val="20"/>
                <w:szCs w:val="20"/>
              </w:rPr>
              <w:t xml:space="preserve">edevance </w:t>
            </w:r>
            <w:r>
              <w:rPr>
                <w:rFonts w:ascii="Gisha" w:hAnsi="Gisha" w:cs="Gisha"/>
                <w:sz w:val="20"/>
                <w:szCs w:val="20"/>
              </w:rPr>
              <w:t>s</w:t>
            </w:r>
            <w:r w:rsidR="00E078B1">
              <w:rPr>
                <w:rFonts w:ascii="Gisha" w:hAnsi="Gisha" w:cs="Gisha"/>
                <w:sz w:val="20"/>
                <w:szCs w:val="20"/>
              </w:rPr>
              <w:t>péciale applicable aux déchets ménagers assimilables des professionnels sur le territoire de la Communauté de Communes Vallée des Baux -Alpilles.</w:t>
            </w:r>
          </w:p>
        </w:tc>
      </w:tr>
      <w:tr w:rsidR="00E078B1" w14:paraId="58F746FE" w14:textId="77777777" w:rsidTr="002316EE">
        <w:trPr>
          <w:trHeight w:val="569"/>
        </w:trPr>
        <w:tc>
          <w:tcPr>
            <w:tcW w:w="1129" w:type="dxa"/>
            <w:tcBorders>
              <w:top w:val="double" w:sz="2" w:space="0" w:color="auto"/>
              <w:left w:val="thinThickSmallGap" w:sz="18" w:space="0" w:color="auto"/>
              <w:bottom w:val="thickThinSmallGap" w:sz="18" w:space="0" w:color="auto"/>
              <w:right w:val="nil"/>
            </w:tcBorders>
          </w:tcPr>
          <w:p w14:paraId="755F09B0" w14:textId="77777777" w:rsidR="00E078B1" w:rsidRPr="00283E4F" w:rsidRDefault="00E078B1" w:rsidP="002316EE">
            <w:pPr>
              <w:spacing w:before="180" w:after="180"/>
              <w:rPr>
                <w:rFonts w:ascii="Gisha" w:hAnsi="Gisha" w:cs="Gisha"/>
                <w:b/>
              </w:rPr>
            </w:pPr>
            <w:r>
              <w:rPr>
                <w:rFonts w:ascii="Gisha" w:hAnsi="Gisha" w:cs="Gisha"/>
                <w:b/>
              </w:rPr>
              <w:t xml:space="preserve">RESUME : </w:t>
            </w:r>
          </w:p>
        </w:tc>
        <w:tc>
          <w:tcPr>
            <w:tcW w:w="8024" w:type="dxa"/>
            <w:gridSpan w:val="5"/>
            <w:tcBorders>
              <w:top w:val="double" w:sz="2" w:space="0" w:color="auto"/>
              <w:left w:val="nil"/>
              <w:bottom w:val="thickThinSmallGap" w:sz="18" w:space="0" w:color="auto"/>
              <w:right w:val="thickThinSmallGap" w:sz="18" w:space="0" w:color="auto"/>
            </w:tcBorders>
          </w:tcPr>
          <w:p w14:paraId="5A03A5AA" w14:textId="211F18A6" w:rsidR="00E078B1" w:rsidRPr="006F6A9D" w:rsidRDefault="00E078B1" w:rsidP="002316EE">
            <w:pPr>
              <w:spacing w:before="120" w:after="120"/>
              <w:jc w:val="both"/>
              <w:rPr>
                <w:rFonts w:ascii="Gisha" w:hAnsi="Gisha" w:cs="Gisha"/>
                <w:sz w:val="20"/>
                <w:szCs w:val="20"/>
              </w:rPr>
            </w:pPr>
            <w:r>
              <w:rPr>
                <w:rFonts w:ascii="Gisha" w:hAnsi="Gisha" w:cs="Gisha"/>
                <w:sz w:val="20"/>
                <w:szCs w:val="20"/>
              </w:rPr>
              <w:t>I</w:t>
            </w:r>
            <w:r w:rsidR="00BB11CA">
              <w:rPr>
                <w:rFonts w:ascii="Gisha" w:hAnsi="Gisha" w:cs="Gisha"/>
                <w:sz w:val="20"/>
                <w:szCs w:val="20"/>
              </w:rPr>
              <w:t>l</w:t>
            </w:r>
            <w:r>
              <w:rPr>
                <w:rFonts w:ascii="Gisha" w:hAnsi="Gisha" w:cs="Gisha"/>
                <w:sz w:val="20"/>
                <w:szCs w:val="20"/>
              </w:rPr>
              <w:t xml:space="preserve"> est proposé aux élus communautaires de se prononcer sur l</w:t>
            </w:r>
            <w:r w:rsidR="00A95A18">
              <w:rPr>
                <w:rFonts w:ascii="Gisha" w:hAnsi="Gisha" w:cs="Gisha"/>
                <w:sz w:val="20"/>
                <w:szCs w:val="20"/>
              </w:rPr>
              <w:t>’instauration d’une redevance spéciale applicable aux déchets ménagers assimilables des professionnels au 1</w:t>
            </w:r>
            <w:r w:rsidR="00A95A18" w:rsidRPr="00A95A18">
              <w:rPr>
                <w:rFonts w:ascii="Gisha" w:hAnsi="Gisha" w:cs="Gisha"/>
                <w:sz w:val="20"/>
                <w:szCs w:val="20"/>
                <w:vertAlign w:val="superscript"/>
              </w:rPr>
              <w:t>er</w:t>
            </w:r>
            <w:r w:rsidR="00A95A18">
              <w:rPr>
                <w:rFonts w:ascii="Gisha" w:hAnsi="Gisha" w:cs="Gisha"/>
                <w:sz w:val="20"/>
                <w:szCs w:val="20"/>
              </w:rPr>
              <w:t xml:space="preserve"> janvier 2025</w:t>
            </w:r>
            <w:r w:rsidR="00CC09FE">
              <w:rPr>
                <w:rFonts w:ascii="Gisha" w:hAnsi="Gisha" w:cs="Gisha"/>
                <w:sz w:val="20"/>
                <w:szCs w:val="20"/>
              </w:rPr>
              <w:t xml:space="preserve">. </w:t>
            </w:r>
          </w:p>
        </w:tc>
      </w:tr>
    </w:tbl>
    <w:p w14:paraId="216B6F1E" w14:textId="77777777" w:rsidR="00E078B1" w:rsidRPr="00B24AFF" w:rsidRDefault="00E078B1" w:rsidP="00E078B1">
      <w:pPr>
        <w:spacing w:after="60"/>
        <w:rPr>
          <w:rFonts w:ascii="Gisha" w:hAnsi="Gisha" w:cs="Gisha"/>
          <w:sz w:val="8"/>
          <w:szCs w:val="18"/>
        </w:rPr>
      </w:pPr>
    </w:p>
    <w:p w14:paraId="1AE6D43A" w14:textId="77777777" w:rsidR="00E8573B" w:rsidRPr="00B53968" w:rsidRDefault="00E8573B" w:rsidP="00E8573B">
      <w:pPr>
        <w:spacing w:after="0"/>
        <w:jc w:val="both"/>
        <w:rPr>
          <w:rFonts w:ascii="Gisha" w:hAnsi="Gisha" w:cs="Gisha"/>
          <w:sz w:val="28"/>
          <w:szCs w:val="20"/>
        </w:rPr>
      </w:pPr>
    </w:p>
    <w:p w14:paraId="246879DB" w14:textId="77777777" w:rsidR="00E8573B" w:rsidRPr="0082178C" w:rsidRDefault="00E8573B" w:rsidP="00E8573B">
      <w:pPr>
        <w:spacing w:after="0"/>
        <w:jc w:val="both"/>
        <w:rPr>
          <w:rFonts w:ascii="Gisha" w:hAnsi="Gisha" w:cs="Gisha"/>
          <w:sz w:val="20"/>
          <w:szCs w:val="20"/>
        </w:rPr>
      </w:pPr>
      <w:r w:rsidRPr="0082178C">
        <w:rPr>
          <w:rFonts w:ascii="Gisha" w:hAnsi="Gisha" w:cs="Gisha"/>
          <w:sz w:val="20"/>
          <w:szCs w:val="20"/>
        </w:rPr>
        <w:t>L’an deux mille vingt-trois,</w:t>
      </w:r>
    </w:p>
    <w:p w14:paraId="571796A8" w14:textId="77777777" w:rsidR="00E8573B" w:rsidRPr="0082178C" w:rsidRDefault="00E8573B" w:rsidP="00E8573B">
      <w:pPr>
        <w:spacing w:after="0"/>
        <w:jc w:val="both"/>
        <w:rPr>
          <w:rFonts w:ascii="Gisha" w:hAnsi="Gisha" w:cs="Gisha"/>
          <w:sz w:val="20"/>
          <w:szCs w:val="20"/>
        </w:rPr>
      </w:pPr>
      <w:proofErr w:type="gramStart"/>
      <w:r>
        <w:rPr>
          <w:rFonts w:ascii="Gisha" w:hAnsi="Gisha" w:cs="Gisha"/>
          <w:sz w:val="20"/>
          <w:szCs w:val="20"/>
        </w:rPr>
        <w:t>le</w:t>
      </w:r>
      <w:proofErr w:type="gramEnd"/>
      <w:r>
        <w:rPr>
          <w:rFonts w:ascii="Gisha" w:hAnsi="Gisha" w:cs="Gisha"/>
          <w:sz w:val="20"/>
          <w:szCs w:val="20"/>
        </w:rPr>
        <w:t xml:space="preserve"> vingt-six octobre</w:t>
      </w:r>
      <w:r w:rsidRPr="0082178C">
        <w:rPr>
          <w:rFonts w:ascii="Gisha" w:hAnsi="Gisha" w:cs="Gisha"/>
          <w:sz w:val="20"/>
          <w:szCs w:val="20"/>
        </w:rPr>
        <w:t>,</w:t>
      </w:r>
    </w:p>
    <w:p w14:paraId="3EFB8B8A" w14:textId="77777777" w:rsidR="00E8573B" w:rsidRDefault="00E8573B" w:rsidP="00E8573B">
      <w:pPr>
        <w:spacing w:after="0"/>
        <w:jc w:val="both"/>
        <w:rPr>
          <w:rFonts w:ascii="Gisha" w:hAnsi="Gisha" w:cs="Gisha"/>
          <w:sz w:val="20"/>
          <w:szCs w:val="20"/>
        </w:rPr>
      </w:pPr>
      <w:proofErr w:type="gramStart"/>
      <w:r w:rsidRPr="0082178C">
        <w:rPr>
          <w:rFonts w:ascii="Gisha" w:hAnsi="Gisha" w:cs="Gisha"/>
          <w:sz w:val="20"/>
          <w:szCs w:val="20"/>
        </w:rPr>
        <w:t>à</w:t>
      </w:r>
      <w:proofErr w:type="gramEnd"/>
      <w:r w:rsidRPr="0082178C">
        <w:rPr>
          <w:rFonts w:ascii="Gisha" w:hAnsi="Gisha" w:cs="Gisha"/>
          <w:sz w:val="20"/>
          <w:szCs w:val="20"/>
        </w:rPr>
        <w:t xml:space="preserve"> dix-huit heures, le Conseil communautaire de la Communauté de communes Vallée des Baux-Alpilles, régulièrement convoqué, s’est réuni au nombre prescrit par la loi, dans la salle </w:t>
      </w:r>
      <w:r>
        <w:rPr>
          <w:rFonts w:ascii="Gisha" w:hAnsi="Gisha" w:cs="Gisha"/>
          <w:sz w:val="20"/>
          <w:szCs w:val="20"/>
        </w:rPr>
        <w:t xml:space="preserve">d’honneur </w:t>
      </w:r>
      <w:r w:rsidRPr="0082178C">
        <w:rPr>
          <w:rFonts w:ascii="Gisha" w:hAnsi="Gisha" w:cs="Gisha"/>
          <w:sz w:val="20"/>
          <w:szCs w:val="20"/>
        </w:rPr>
        <w:t>de</w:t>
      </w:r>
      <w:r>
        <w:rPr>
          <w:rFonts w:ascii="Gisha" w:hAnsi="Gisha" w:cs="Gisha"/>
          <w:sz w:val="20"/>
          <w:szCs w:val="20"/>
        </w:rPr>
        <w:t xml:space="preserve"> la Mairie, </w:t>
      </w:r>
      <w:r w:rsidRPr="0082178C">
        <w:rPr>
          <w:rFonts w:ascii="Gisha" w:hAnsi="Gisha" w:cs="Gisha"/>
          <w:sz w:val="20"/>
          <w:szCs w:val="20"/>
        </w:rPr>
        <w:t xml:space="preserve">commune de </w:t>
      </w:r>
      <w:r>
        <w:rPr>
          <w:rFonts w:ascii="Gisha" w:hAnsi="Gisha" w:cs="Gisha"/>
          <w:sz w:val="20"/>
          <w:szCs w:val="20"/>
        </w:rPr>
        <w:t>Fontvieille</w:t>
      </w:r>
      <w:r w:rsidRPr="0082178C">
        <w:rPr>
          <w:rFonts w:ascii="Gisha" w:hAnsi="Gisha" w:cs="Gisha"/>
          <w:sz w:val="20"/>
          <w:szCs w:val="20"/>
        </w:rPr>
        <w:t>, sous la présidence de M. Hervé CHERUBINI.</w:t>
      </w:r>
    </w:p>
    <w:p w14:paraId="5325052C" w14:textId="77777777" w:rsidR="00E8573B" w:rsidRPr="00B53968" w:rsidRDefault="00E8573B" w:rsidP="00E8573B">
      <w:pPr>
        <w:spacing w:after="0"/>
        <w:jc w:val="both"/>
        <w:rPr>
          <w:rFonts w:ascii="Gisha" w:hAnsi="Gisha" w:cs="Gisha"/>
          <w:sz w:val="28"/>
          <w:szCs w:val="24"/>
        </w:rPr>
      </w:pPr>
    </w:p>
    <w:p w14:paraId="4E44533B" w14:textId="77777777" w:rsidR="00E8573B" w:rsidRPr="00CC2D5F" w:rsidRDefault="00E8573B" w:rsidP="00E8573B">
      <w:pPr>
        <w:spacing w:after="240"/>
        <w:jc w:val="both"/>
        <w:rPr>
          <w:rFonts w:ascii="Gisha" w:hAnsi="Gisha" w:cs="Gisha"/>
          <w:sz w:val="20"/>
          <w:szCs w:val="20"/>
        </w:rPr>
      </w:pPr>
      <w:r w:rsidRPr="00CC2D5F">
        <w:rPr>
          <w:rFonts w:ascii="Gisha" w:hAnsi="Gisha" w:cs="Gisha"/>
          <w:b/>
          <w:smallCaps/>
          <w:sz w:val="20"/>
          <w:szCs w:val="20"/>
          <w:u w:val="single"/>
        </w:rPr>
        <w:t>Présents</w:t>
      </w:r>
      <w:r w:rsidRPr="00CC2D5F">
        <w:rPr>
          <w:rFonts w:ascii="Gisha" w:hAnsi="Gisha" w:cs="Gisha"/>
          <w:smallCaps/>
          <w:sz w:val="20"/>
          <w:szCs w:val="20"/>
        </w:rPr>
        <w:t xml:space="preserve"> : Mmes et </w:t>
      </w:r>
      <w:proofErr w:type="spellStart"/>
      <w:r w:rsidRPr="00CC2D5F">
        <w:rPr>
          <w:rFonts w:ascii="Gisha" w:hAnsi="Gisha" w:cs="Gisha"/>
          <w:smallCaps/>
          <w:sz w:val="20"/>
          <w:szCs w:val="20"/>
        </w:rPr>
        <w:t>Mm.</w:t>
      </w:r>
      <w:proofErr w:type="spellEnd"/>
      <w:r w:rsidRPr="00CC2D5F">
        <w:rPr>
          <w:rFonts w:ascii="Gisha" w:hAnsi="Gisha" w:cs="Gisha"/>
          <w:sz w:val="20"/>
          <w:szCs w:val="20"/>
        </w:rPr>
        <w:t xml:space="preserve"> ARNOUX Jacques ; BISCIONE Marion ; BLA</w:t>
      </w:r>
      <w:r>
        <w:rPr>
          <w:rFonts w:ascii="Gisha" w:hAnsi="Gisha" w:cs="Gisha"/>
          <w:sz w:val="20"/>
          <w:szCs w:val="20"/>
        </w:rPr>
        <w:t>NC Patrice ; BLANCARD Béatrice </w:t>
      </w:r>
      <w:r w:rsidRPr="00CC2D5F">
        <w:rPr>
          <w:rFonts w:ascii="Gisha" w:hAnsi="Gisha" w:cs="Gisha"/>
          <w:sz w:val="20"/>
          <w:szCs w:val="20"/>
        </w:rPr>
        <w:t>; CARRE Jean-Christophe ; CHERUBINI Hervé ; CHRETIEN Muriel ; COLOMBET Gabriel ; DORISE Juliette ; ES</w:t>
      </w:r>
      <w:r>
        <w:rPr>
          <w:rFonts w:ascii="Gisha" w:hAnsi="Gisha" w:cs="Gisha"/>
          <w:sz w:val="20"/>
          <w:szCs w:val="20"/>
        </w:rPr>
        <w:t>COFFIER Lionel ; FAVERJON Yves </w:t>
      </w:r>
      <w:r w:rsidRPr="00CC2D5F">
        <w:rPr>
          <w:rFonts w:ascii="Gisha" w:hAnsi="Gisha" w:cs="Gisha"/>
          <w:sz w:val="20"/>
          <w:szCs w:val="20"/>
        </w:rPr>
        <w:t>; G</w:t>
      </w:r>
      <w:r>
        <w:rPr>
          <w:rFonts w:ascii="Gisha" w:hAnsi="Gisha" w:cs="Gisha"/>
          <w:sz w:val="20"/>
          <w:szCs w:val="20"/>
        </w:rPr>
        <w:t>ARNIER Gérard ; GESLIN Laurent </w:t>
      </w:r>
      <w:r w:rsidRPr="00CC2D5F">
        <w:rPr>
          <w:rFonts w:ascii="Gisha" w:hAnsi="Gisha" w:cs="Gisha"/>
          <w:sz w:val="20"/>
          <w:szCs w:val="20"/>
        </w:rPr>
        <w:t>; LICARI Pascale ; MANGION Jean ; MARECHAL Edgard ; MOUCADEL Stéphanie ; MORICELLY Benjamin ; PELISSIER Aline ; PLAUD Isabelle ; PONIATOWSKI Anne ; ROGGIERO Alice ; SANTIN Jean-Denis ; SCIFO-ANTON Sylvette ; THOMAS Romain ;</w:t>
      </w:r>
      <w:r>
        <w:rPr>
          <w:rFonts w:ascii="Gisha" w:hAnsi="Gisha" w:cs="Gisha"/>
          <w:sz w:val="20"/>
          <w:szCs w:val="20"/>
        </w:rPr>
        <w:t xml:space="preserve"> UFFREN Marie-Christine.</w:t>
      </w:r>
    </w:p>
    <w:p w14:paraId="2E39EE01" w14:textId="77777777" w:rsidR="00E8573B" w:rsidRPr="00CC2D5F" w:rsidRDefault="00E8573B" w:rsidP="00E8573B">
      <w:pPr>
        <w:spacing w:after="240"/>
        <w:jc w:val="both"/>
        <w:rPr>
          <w:rFonts w:ascii="Gisha" w:hAnsi="Gisha" w:cs="Gisha"/>
          <w:sz w:val="20"/>
          <w:szCs w:val="20"/>
        </w:rPr>
      </w:pPr>
      <w:r w:rsidRPr="00CC2D5F">
        <w:rPr>
          <w:rFonts w:ascii="Gisha" w:hAnsi="Gisha" w:cs="Gisha"/>
          <w:b/>
          <w:smallCaps/>
          <w:sz w:val="20"/>
          <w:szCs w:val="20"/>
          <w:u w:val="single"/>
        </w:rPr>
        <w:t>Absents</w:t>
      </w:r>
      <w:r w:rsidRPr="00CC2D5F">
        <w:rPr>
          <w:rFonts w:ascii="Gisha" w:hAnsi="Gisha" w:cs="Gisha"/>
          <w:sz w:val="20"/>
          <w:szCs w:val="20"/>
        </w:rPr>
        <w:t xml:space="preserve"> : </w:t>
      </w:r>
      <w:r w:rsidRPr="00CC2D5F">
        <w:rPr>
          <w:rFonts w:ascii="Gisha" w:hAnsi="Gisha" w:cs="Gisha"/>
          <w:smallCaps/>
          <w:sz w:val="20"/>
          <w:szCs w:val="20"/>
        </w:rPr>
        <w:t xml:space="preserve">Mmes et </w:t>
      </w:r>
      <w:proofErr w:type="spellStart"/>
      <w:r w:rsidRPr="00CC2D5F">
        <w:rPr>
          <w:rFonts w:ascii="Gisha" w:hAnsi="Gisha" w:cs="Gisha"/>
          <w:smallCaps/>
          <w:sz w:val="20"/>
          <w:szCs w:val="20"/>
        </w:rPr>
        <w:t>Mm.</w:t>
      </w:r>
      <w:proofErr w:type="spellEnd"/>
      <w:r w:rsidRPr="00CC2D5F">
        <w:rPr>
          <w:rFonts w:ascii="Gisha" w:hAnsi="Gisha" w:cs="Gisha"/>
          <w:smallCaps/>
          <w:sz w:val="20"/>
          <w:szCs w:val="20"/>
        </w:rPr>
        <w:t xml:space="preserve"> </w:t>
      </w:r>
      <w:r w:rsidRPr="00CC2D5F">
        <w:rPr>
          <w:rFonts w:ascii="Gisha" w:hAnsi="Gisha" w:cs="Gisha"/>
          <w:sz w:val="20"/>
          <w:szCs w:val="20"/>
        </w:rPr>
        <w:t>ALI OGLOU Grégory ; CASTELLS Céline ; MARIN Bernard ; MILAN Henri ; SALVATORI Céline </w:t>
      </w:r>
    </w:p>
    <w:p w14:paraId="7F6C6198" w14:textId="77777777" w:rsidR="00E8573B" w:rsidRPr="00CC2D5F" w:rsidRDefault="00E8573B" w:rsidP="00E8573B">
      <w:pPr>
        <w:tabs>
          <w:tab w:val="left" w:pos="1785"/>
        </w:tabs>
        <w:spacing w:after="60"/>
        <w:rPr>
          <w:rFonts w:ascii="Gisha" w:hAnsi="Gisha" w:cs="Gisha"/>
          <w:sz w:val="20"/>
          <w:szCs w:val="20"/>
        </w:rPr>
      </w:pPr>
      <w:r w:rsidRPr="00CC2D5F">
        <w:rPr>
          <w:rFonts w:ascii="Gisha" w:hAnsi="Gisha" w:cs="Gisha"/>
          <w:b/>
          <w:smallCaps/>
          <w:sz w:val="20"/>
          <w:szCs w:val="20"/>
          <w:u w:val="single"/>
        </w:rPr>
        <w:t>Procurations</w:t>
      </w:r>
      <w:r w:rsidRPr="00CC2D5F">
        <w:rPr>
          <w:rFonts w:ascii="Gisha" w:hAnsi="Gisha" w:cs="Gisha"/>
          <w:sz w:val="20"/>
          <w:szCs w:val="20"/>
        </w:rPr>
        <w:t xml:space="preserve"> : </w:t>
      </w:r>
    </w:p>
    <w:p w14:paraId="7BE8FE20"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BODY-BOUQUET Florine à M.</w:t>
      </w:r>
      <w:r w:rsidRPr="00CC2D5F">
        <w:rPr>
          <w:rFonts w:ascii="Gisha" w:hAnsi="Gisha" w:cs="Gisha"/>
          <w:smallCaps/>
          <w:sz w:val="20"/>
          <w:szCs w:val="20"/>
        </w:rPr>
        <w:t xml:space="preserve"> </w:t>
      </w:r>
      <w:r w:rsidRPr="00CC2D5F">
        <w:rPr>
          <w:rFonts w:ascii="Gisha" w:hAnsi="Gisha" w:cs="Gisha"/>
          <w:sz w:val="20"/>
          <w:szCs w:val="20"/>
        </w:rPr>
        <w:t>COLOMBET Gabriel ;</w:t>
      </w:r>
    </w:p>
    <w:p w14:paraId="3469FFD8"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CALLET Marie-Pierre à M. MANGION Jean</w:t>
      </w:r>
      <w:r w:rsidRPr="00CC2D5F">
        <w:rPr>
          <w:rFonts w:ascii="Gisha" w:hAnsi="Gisha" w:cs="Gisha"/>
          <w:smallCaps/>
          <w:sz w:val="20"/>
          <w:szCs w:val="20"/>
        </w:rPr>
        <w:t> </w:t>
      </w:r>
      <w:r w:rsidRPr="00CC2D5F">
        <w:rPr>
          <w:rFonts w:ascii="Gisha" w:hAnsi="Gisha" w:cs="Gisha"/>
          <w:sz w:val="20"/>
          <w:szCs w:val="20"/>
        </w:rPr>
        <w:t>; </w:t>
      </w:r>
    </w:p>
    <w:p w14:paraId="6188E2CD"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 FRICKER Jean-Pierre à M</w:t>
      </w:r>
      <w:r w:rsidRPr="00CC2D5F">
        <w:rPr>
          <w:rFonts w:ascii="Gisha" w:hAnsi="Gisha" w:cs="Gisha"/>
          <w:smallCaps/>
          <w:sz w:val="20"/>
          <w:szCs w:val="20"/>
        </w:rPr>
        <w:t xml:space="preserve">me </w:t>
      </w:r>
      <w:r w:rsidRPr="00CC2D5F">
        <w:rPr>
          <w:rFonts w:ascii="Gisha" w:hAnsi="Gisha" w:cs="Gisha"/>
          <w:sz w:val="20"/>
          <w:szCs w:val="20"/>
        </w:rPr>
        <w:t>CHRETIEN Muriel ; </w:t>
      </w:r>
    </w:p>
    <w:p w14:paraId="5B71AA70"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 GALLE Michel à M</w:t>
      </w:r>
      <w:r w:rsidRPr="00CC2D5F">
        <w:rPr>
          <w:rFonts w:ascii="Gisha" w:hAnsi="Gisha" w:cs="Gisha"/>
          <w:smallCaps/>
          <w:sz w:val="20"/>
          <w:szCs w:val="20"/>
        </w:rPr>
        <w:t xml:space="preserve">me </w:t>
      </w:r>
      <w:r w:rsidRPr="00CC2D5F">
        <w:rPr>
          <w:rFonts w:ascii="Gisha" w:hAnsi="Gisha" w:cs="Gisha"/>
          <w:sz w:val="20"/>
          <w:szCs w:val="20"/>
        </w:rPr>
        <w:t>SCIFO-ANTON Sylvette ;</w:t>
      </w:r>
    </w:p>
    <w:p w14:paraId="32A46DF8"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GARCIN-GOURILLON Christine à M. CARRE Jean-Christophe ; </w:t>
      </w:r>
    </w:p>
    <w:p w14:paraId="691B906B"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JODAR Françoise à M.</w:t>
      </w:r>
      <w:r w:rsidRPr="00CC2D5F">
        <w:rPr>
          <w:rFonts w:ascii="Gisha" w:hAnsi="Gisha" w:cs="Gisha"/>
          <w:smallCaps/>
          <w:sz w:val="20"/>
          <w:szCs w:val="20"/>
        </w:rPr>
        <w:t xml:space="preserve"> </w:t>
      </w:r>
      <w:r w:rsidRPr="00CC2D5F">
        <w:rPr>
          <w:rFonts w:ascii="Gisha" w:hAnsi="Gisha" w:cs="Gisha"/>
          <w:sz w:val="20"/>
          <w:szCs w:val="20"/>
        </w:rPr>
        <w:t>CHERUBINI Hervé ;</w:t>
      </w:r>
    </w:p>
    <w:p w14:paraId="61804417"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 MAURON Jean-Jacques à M. THOMAS Romain ; </w:t>
      </w:r>
    </w:p>
    <w:p w14:paraId="10C123CA"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w:t>
      </w:r>
      <w:r w:rsidRPr="00CC2D5F">
        <w:rPr>
          <w:rFonts w:ascii="Gisha" w:hAnsi="Gisha" w:cs="Gisha"/>
          <w:smallCaps/>
          <w:sz w:val="20"/>
          <w:szCs w:val="20"/>
        </w:rPr>
        <w:t>me</w:t>
      </w:r>
      <w:r w:rsidRPr="00CC2D5F">
        <w:rPr>
          <w:rFonts w:ascii="Gisha" w:hAnsi="Gisha" w:cs="Gisha"/>
          <w:sz w:val="20"/>
          <w:szCs w:val="20"/>
        </w:rPr>
        <w:t xml:space="preserve"> MISTRAL Magali à M</w:t>
      </w:r>
      <w:r w:rsidRPr="00CC2D5F">
        <w:rPr>
          <w:rFonts w:ascii="Gisha" w:hAnsi="Gisha" w:cs="Gisha"/>
          <w:smallCaps/>
          <w:sz w:val="20"/>
          <w:szCs w:val="20"/>
        </w:rPr>
        <w:t>me</w:t>
      </w:r>
      <w:r w:rsidRPr="00CC2D5F">
        <w:rPr>
          <w:rFonts w:ascii="Gisha" w:hAnsi="Gisha" w:cs="Gisha"/>
          <w:sz w:val="20"/>
          <w:szCs w:val="20"/>
        </w:rPr>
        <w:t xml:space="preserve"> DORISE Juliette ;</w:t>
      </w:r>
    </w:p>
    <w:p w14:paraId="5C86B268" w14:textId="77777777" w:rsidR="00E8573B" w:rsidRPr="00CC2D5F" w:rsidRDefault="00E8573B" w:rsidP="00E8573B">
      <w:pPr>
        <w:numPr>
          <w:ilvl w:val="0"/>
          <w:numId w:val="11"/>
        </w:numPr>
        <w:tabs>
          <w:tab w:val="left" w:pos="1545"/>
        </w:tabs>
        <w:spacing w:after="0"/>
        <w:contextualSpacing/>
        <w:rPr>
          <w:rFonts w:ascii="Gisha" w:hAnsi="Gisha" w:cs="Gisha"/>
          <w:sz w:val="20"/>
          <w:szCs w:val="20"/>
        </w:rPr>
      </w:pPr>
      <w:r w:rsidRPr="00CC2D5F">
        <w:rPr>
          <w:rFonts w:ascii="Gisha" w:hAnsi="Gisha" w:cs="Gisha"/>
          <w:sz w:val="20"/>
          <w:szCs w:val="20"/>
        </w:rPr>
        <w:t>De M. OULET Vincent à M</w:t>
      </w:r>
      <w:r w:rsidRPr="00CC2D5F">
        <w:rPr>
          <w:rFonts w:ascii="Gisha" w:hAnsi="Gisha" w:cs="Gisha"/>
          <w:smallCaps/>
          <w:sz w:val="20"/>
          <w:szCs w:val="20"/>
        </w:rPr>
        <w:t xml:space="preserve">. </w:t>
      </w:r>
      <w:r w:rsidRPr="00CC2D5F">
        <w:rPr>
          <w:rFonts w:ascii="Gisha" w:hAnsi="Gisha" w:cs="Gisha"/>
          <w:sz w:val="20"/>
          <w:szCs w:val="20"/>
        </w:rPr>
        <w:t>FAVERJON Yves</w:t>
      </w:r>
      <w:r>
        <w:rPr>
          <w:rFonts w:ascii="Gisha" w:hAnsi="Gisha" w:cs="Gisha"/>
          <w:sz w:val="20"/>
          <w:szCs w:val="20"/>
        </w:rPr>
        <w:t>.</w:t>
      </w:r>
    </w:p>
    <w:p w14:paraId="36771833" w14:textId="77777777" w:rsidR="00E8573B" w:rsidRPr="00B53968" w:rsidRDefault="00E8573B" w:rsidP="00E8573B">
      <w:pPr>
        <w:tabs>
          <w:tab w:val="left" w:pos="1545"/>
        </w:tabs>
        <w:spacing w:after="0"/>
        <w:ind w:left="360"/>
        <w:contextualSpacing/>
        <w:rPr>
          <w:rFonts w:ascii="Gisha" w:hAnsi="Gisha" w:cs="Gisha"/>
          <w:sz w:val="28"/>
          <w:szCs w:val="20"/>
        </w:rPr>
      </w:pPr>
    </w:p>
    <w:p w14:paraId="11E81CE5" w14:textId="53DD7F97" w:rsidR="00E8573B" w:rsidRDefault="00E8573B" w:rsidP="00E8573B">
      <w:pPr>
        <w:spacing w:after="0"/>
        <w:rPr>
          <w:rFonts w:ascii="Gisha" w:hAnsi="Gisha" w:cs="Gisha"/>
          <w:sz w:val="20"/>
          <w:szCs w:val="20"/>
        </w:rPr>
      </w:pPr>
      <w:r w:rsidRPr="00F0207D">
        <w:rPr>
          <w:rFonts w:ascii="Gisha" w:hAnsi="Gisha" w:cs="Gisha"/>
          <w:smallCaps/>
          <w:sz w:val="20"/>
          <w:szCs w:val="20"/>
          <w:u w:val="single"/>
        </w:rPr>
        <w:t>Secrétaire de séance</w:t>
      </w:r>
      <w:r>
        <w:rPr>
          <w:rFonts w:ascii="Gisha" w:hAnsi="Gisha" w:cs="Gisha"/>
          <w:sz w:val="20"/>
          <w:szCs w:val="20"/>
        </w:rPr>
        <w:t xml:space="preserve"> : </w:t>
      </w:r>
      <w:r>
        <w:rPr>
          <w:rFonts w:ascii="Gisha" w:hAnsi="Gisha" w:cs="Gisha"/>
          <w:smallCaps/>
          <w:sz w:val="20"/>
          <w:szCs w:val="20"/>
        </w:rPr>
        <w:t>M. GESLIN Laurent</w:t>
      </w:r>
      <w:r>
        <w:rPr>
          <w:rFonts w:ascii="Gisha" w:hAnsi="Gisha" w:cs="Gisha"/>
          <w:sz w:val="20"/>
          <w:szCs w:val="20"/>
        </w:rPr>
        <w:t> </w:t>
      </w:r>
    </w:p>
    <w:p w14:paraId="73749453" w14:textId="2FCB0BF4" w:rsidR="00E8573B" w:rsidRDefault="00E8573B" w:rsidP="00E8573B">
      <w:pPr>
        <w:spacing w:after="0"/>
        <w:rPr>
          <w:rFonts w:ascii="Gisha" w:hAnsi="Gisha" w:cs="Gisha"/>
          <w:sz w:val="20"/>
          <w:szCs w:val="20"/>
        </w:rPr>
      </w:pPr>
    </w:p>
    <w:p w14:paraId="1B9657A6" w14:textId="3DC1A781" w:rsidR="00E8573B" w:rsidRDefault="00E8573B" w:rsidP="00E8573B">
      <w:pPr>
        <w:spacing w:after="0"/>
        <w:rPr>
          <w:rFonts w:ascii="Gisha" w:hAnsi="Gisha" w:cs="Gisha"/>
          <w:sz w:val="20"/>
          <w:szCs w:val="20"/>
        </w:rPr>
      </w:pPr>
    </w:p>
    <w:p w14:paraId="4943CA91" w14:textId="77777777" w:rsidR="00E8573B" w:rsidRDefault="00E8573B" w:rsidP="00E8573B">
      <w:pPr>
        <w:spacing w:after="0"/>
        <w:rPr>
          <w:rFonts w:ascii="Gisha" w:hAnsi="Gisha" w:cs="Gisha"/>
          <w:sz w:val="20"/>
          <w:szCs w:val="20"/>
        </w:rPr>
      </w:pPr>
    </w:p>
    <w:p w14:paraId="2272FEBA" w14:textId="77777777" w:rsidR="00E078B1" w:rsidRPr="00E14C0C" w:rsidRDefault="00E078B1" w:rsidP="004F5F81">
      <w:pPr>
        <w:spacing w:after="120"/>
        <w:jc w:val="center"/>
        <w:rPr>
          <w:rFonts w:ascii="Gisha" w:hAnsi="Gisha" w:cs="Gisha"/>
          <w:b/>
          <w:sz w:val="24"/>
          <w:szCs w:val="24"/>
        </w:rPr>
      </w:pPr>
      <w:r w:rsidRPr="003D6ED0">
        <w:rPr>
          <w:rFonts w:ascii="Gisha" w:hAnsi="Gisha" w:cs="Gisha"/>
          <w:b/>
          <w:sz w:val="24"/>
          <w:szCs w:val="24"/>
        </w:rPr>
        <w:t>Le conseil communautaire,</w:t>
      </w:r>
    </w:p>
    <w:p w14:paraId="30A2EE1A" w14:textId="2F28F5CD" w:rsidR="00E078B1" w:rsidRPr="00FE1C1F" w:rsidRDefault="00E078B1" w:rsidP="002D1160">
      <w:pPr>
        <w:spacing w:before="240" w:after="240"/>
        <w:jc w:val="both"/>
        <w:rPr>
          <w:rFonts w:ascii="Gisha" w:hAnsi="Gisha" w:cs="Gisha"/>
          <w:bCs/>
          <w:sz w:val="20"/>
          <w:szCs w:val="20"/>
        </w:rPr>
      </w:pPr>
      <w:proofErr w:type="spellStart"/>
      <w:r>
        <w:rPr>
          <w:rFonts w:ascii="Gisha" w:hAnsi="Gisha" w:cs="Gisha" w:hint="cs"/>
          <w:bCs/>
          <w:sz w:val="20"/>
          <w:szCs w:val="20"/>
          <w:u w:val="single"/>
        </w:rPr>
        <w:t>Rapporteur</w:t>
      </w:r>
      <w:r w:rsidR="00CC09FE">
        <w:rPr>
          <w:rFonts w:ascii="Gisha" w:hAnsi="Gisha" w:cs="Gisha"/>
          <w:bCs/>
          <w:sz w:val="20"/>
          <w:szCs w:val="20"/>
          <w:u w:val="single"/>
        </w:rPr>
        <w:t>e</w:t>
      </w:r>
      <w:proofErr w:type="spellEnd"/>
      <w:r>
        <w:rPr>
          <w:rFonts w:ascii="Gisha" w:hAnsi="Gisha" w:cs="Gisha" w:hint="cs"/>
          <w:bCs/>
          <w:sz w:val="20"/>
          <w:szCs w:val="20"/>
          <w:u w:val="single"/>
        </w:rPr>
        <w:t> </w:t>
      </w:r>
      <w:r w:rsidRPr="006676F6">
        <w:rPr>
          <w:rFonts w:ascii="Gisha" w:hAnsi="Gisha" w:cs="Gisha" w:hint="cs"/>
          <w:bCs/>
          <w:sz w:val="20"/>
          <w:szCs w:val="20"/>
        </w:rPr>
        <w:t xml:space="preserve">: </w:t>
      </w:r>
      <w:r>
        <w:rPr>
          <w:rFonts w:ascii="Gisha" w:hAnsi="Gisha" w:cs="Gisha"/>
          <w:bCs/>
          <w:sz w:val="20"/>
          <w:szCs w:val="20"/>
        </w:rPr>
        <w:t>Anne PONIATOWSKI</w:t>
      </w:r>
    </w:p>
    <w:p w14:paraId="0470BBBD" w14:textId="0115255E" w:rsidR="00E078B1" w:rsidRDefault="00E078B1" w:rsidP="00E078B1">
      <w:pPr>
        <w:spacing w:after="60"/>
        <w:jc w:val="both"/>
        <w:rPr>
          <w:rFonts w:ascii="Gisha" w:hAnsi="Gisha" w:cs="Gisha"/>
          <w:kern w:val="0"/>
          <w:sz w:val="20"/>
          <w:szCs w:val="20"/>
          <w14:ligatures w14:val="none"/>
        </w:rPr>
      </w:pPr>
      <w:r w:rsidRPr="00E078B1">
        <w:rPr>
          <w:rFonts w:ascii="Gisha" w:hAnsi="Gisha" w:cs="Gisha" w:hint="cs"/>
          <w:b/>
          <w:kern w:val="0"/>
          <w:sz w:val="20"/>
          <w:szCs w:val="20"/>
          <w14:ligatures w14:val="none"/>
        </w:rPr>
        <w:t>V</w:t>
      </w:r>
      <w:r>
        <w:rPr>
          <w:rFonts w:ascii="Gisha" w:hAnsi="Gisha" w:cs="Gisha"/>
          <w:b/>
          <w:kern w:val="0"/>
          <w:sz w:val="20"/>
          <w:szCs w:val="20"/>
          <w14:ligatures w14:val="none"/>
        </w:rPr>
        <w:t>u</w:t>
      </w:r>
      <w:r w:rsidRPr="00E078B1">
        <w:rPr>
          <w:rFonts w:ascii="Gisha" w:hAnsi="Gisha" w:cs="Gisha" w:hint="cs"/>
          <w:kern w:val="0"/>
          <w:sz w:val="20"/>
          <w:szCs w:val="20"/>
          <w14:ligatures w14:val="none"/>
        </w:rPr>
        <w:t xml:space="preserve"> le code général des collectivités territoriales et plus particulièrement ses articles L.2224-14, L.2333-76 et L.2333-78.</w:t>
      </w:r>
    </w:p>
    <w:p w14:paraId="69BEC045" w14:textId="77777777" w:rsidR="00E078B1" w:rsidRDefault="00E078B1" w:rsidP="00E078B1">
      <w:pPr>
        <w:spacing w:after="60"/>
        <w:jc w:val="both"/>
        <w:rPr>
          <w:rFonts w:ascii="Gisha" w:hAnsi="Gisha" w:cs="Gisha"/>
          <w:sz w:val="20"/>
          <w:szCs w:val="20"/>
        </w:rPr>
      </w:pPr>
      <w:r w:rsidRPr="002712CF">
        <w:rPr>
          <w:rFonts w:ascii="Gisha" w:hAnsi="Gisha" w:cs="Gisha"/>
          <w:b/>
          <w:sz w:val="20"/>
          <w:szCs w:val="20"/>
        </w:rPr>
        <w:t>Vu</w:t>
      </w:r>
      <w:r>
        <w:rPr>
          <w:rFonts w:ascii="Gisha" w:hAnsi="Gisha" w:cs="Gisha"/>
          <w:sz w:val="20"/>
          <w:szCs w:val="20"/>
        </w:rPr>
        <w:t xml:space="preserve"> les statuts de la Communauté de communes Vallée des Baux-Alpilles ; </w:t>
      </w:r>
    </w:p>
    <w:p w14:paraId="73DEFB0D" w14:textId="39D32C17" w:rsidR="00E078B1" w:rsidRPr="00E078B1" w:rsidRDefault="00E078B1" w:rsidP="00E078B1">
      <w:pPr>
        <w:spacing w:after="60"/>
        <w:jc w:val="both"/>
        <w:rPr>
          <w:rFonts w:ascii="Gisha" w:hAnsi="Gisha" w:cs="Gisha"/>
          <w:kern w:val="0"/>
          <w:sz w:val="20"/>
          <w:szCs w:val="20"/>
          <w14:ligatures w14:val="none"/>
        </w:rPr>
      </w:pPr>
      <w:r w:rsidRPr="00E078B1">
        <w:rPr>
          <w:rFonts w:ascii="Gisha" w:hAnsi="Gisha" w:cs="Gisha" w:hint="cs"/>
          <w:b/>
          <w:kern w:val="0"/>
          <w:sz w:val="20"/>
          <w:szCs w:val="20"/>
          <w14:ligatures w14:val="none"/>
        </w:rPr>
        <w:t>V</w:t>
      </w:r>
      <w:r>
        <w:rPr>
          <w:rFonts w:ascii="Gisha" w:hAnsi="Gisha" w:cs="Gisha"/>
          <w:b/>
          <w:kern w:val="0"/>
          <w:sz w:val="20"/>
          <w:szCs w:val="20"/>
          <w14:ligatures w14:val="none"/>
        </w:rPr>
        <w:t>u</w:t>
      </w:r>
      <w:r w:rsidRPr="00E078B1">
        <w:rPr>
          <w:rFonts w:ascii="Gisha" w:hAnsi="Gisha" w:cs="Gisha" w:hint="cs"/>
          <w:kern w:val="0"/>
          <w:sz w:val="20"/>
          <w:szCs w:val="20"/>
          <w14:ligatures w14:val="none"/>
        </w:rPr>
        <w:t xml:space="preserve"> le Code de l’Environnement et plus particulièrement son article L.110-1-II-3° établissant que </w:t>
      </w:r>
      <w:r w:rsidRPr="00E078B1">
        <w:rPr>
          <w:rFonts w:ascii="Gisha" w:hAnsi="Gisha" w:cs="Gisha"/>
          <w:kern w:val="0"/>
          <w:sz w:val="20"/>
          <w:szCs w:val="20"/>
          <w14:ligatures w14:val="none"/>
        </w:rPr>
        <w:t>les frais résultants</w:t>
      </w:r>
      <w:r w:rsidRPr="00E078B1">
        <w:rPr>
          <w:rFonts w:ascii="Gisha" w:hAnsi="Gisha" w:cs="Gisha" w:hint="cs"/>
          <w:kern w:val="0"/>
          <w:sz w:val="20"/>
          <w:szCs w:val="20"/>
          <w14:ligatures w14:val="none"/>
        </w:rPr>
        <w:t xml:space="preserve"> des mesures de prévention, de réduction de la pollution et lutte contre celle-ci doivent être supportés par le pollueur »</w:t>
      </w:r>
      <w:r>
        <w:rPr>
          <w:rFonts w:ascii="Gisha" w:hAnsi="Gisha" w:cs="Gisha"/>
          <w:kern w:val="0"/>
          <w:sz w:val="20"/>
          <w:szCs w:val="20"/>
          <w14:ligatures w14:val="none"/>
        </w:rPr>
        <w:t> ;</w:t>
      </w:r>
    </w:p>
    <w:p w14:paraId="4C52272B" w14:textId="3AF811AD" w:rsidR="00E078B1" w:rsidRPr="00E078B1" w:rsidRDefault="00E078B1" w:rsidP="002D1160">
      <w:pPr>
        <w:spacing w:after="120"/>
        <w:jc w:val="both"/>
        <w:rPr>
          <w:rFonts w:ascii="Gisha" w:hAnsi="Gisha" w:cs="Gisha"/>
          <w:kern w:val="0"/>
          <w:sz w:val="20"/>
          <w:szCs w:val="20"/>
          <w14:ligatures w14:val="none"/>
        </w:rPr>
      </w:pPr>
      <w:r w:rsidRPr="00E078B1">
        <w:rPr>
          <w:rFonts w:ascii="Gisha" w:hAnsi="Gisha" w:cs="Gisha"/>
          <w:b/>
          <w:kern w:val="0"/>
          <w:sz w:val="20"/>
          <w:szCs w:val="20"/>
          <w14:ligatures w14:val="none"/>
        </w:rPr>
        <w:t>V</w:t>
      </w:r>
      <w:r>
        <w:rPr>
          <w:rFonts w:ascii="Gisha" w:hAnsi="Gisha" w:cs="Gisha"/>
          <w:b/>
          <w:kern w:val="0"/>
          <w:sz w:val="20"/>
          <w:szCs w:val="20"/>
          <w14:ligatures w14:val="none"/>
        </w:rPr>
        <w:t>u</w:t>
      </w:r>
      <w:r w:rsidRPr="00E078B1">
        <w:rPr>
          <w:rFonts w:ascii="Gisha" w:hAnsi="Gisha" w:cs="Gisha"/>
          <w:kern w:val="0"/>
          <w:sz w:val="20"/>
          <w:szCs w:val="20"/>
          <w14:ligatures w14:val="none"/>
        </w:rPr>
        <w:t xml:space="preserve"> les avis favorables du Bureau communautaire élargi à la Commission déchets du 12 juillet 2023 et du Bureau communautaire du 19 octobre 2023</w:t>
      </w:r>
      <w:r w:rsidR="00E83D27">
        <w:rPr>
          <w:rFonts w:ascii="Gisha" w:hAnsi="Gisha" w:cs="Gisha"/>
          <w:kern w:val="0"/>
          <w:sz w:val="20"/>
          <w:szCs w:val="20"/>
          <w14:ligatures w14:val="none"/>
        </w:rPr>
        <w:t> ;</w:t>
      </w:r>
    </w:p>
    <w:p w14:paraId="6BC1D26F" w14:textId="330D6ECB" w:rsidR="00BB11CA" w:rsidRDefault="00BB11CA" w:rsidP="002D1160">
      <w:pPr>
        <w:spacing w:after="60"/>
        <w:jc w:val="both"/>
        <w:rPr>
          <w:rFonts w:ascii="Gisha" w:hAnsi="Gisha" w:cs="Gisha"/>
          <w:kern w:val="0"/>
          <w:sz w:val="20"/>
          <w:szCs w:val="20"/>
          <w14:ligatures w14:val="none"/>
        </w:rPr>
      </w:pPr>
      <w:r w:rsidRPr="00BB11CA">
        <w:rPr>
          <w:rFonts w:ascii="Gisha" w:hAnsi="Gisha" w:cs="Gisha"/>
          <w:b/>
          <w:bCs/>
          <w:kern w:val="0"/>
          <w:sz w:val="20"/>
          <w:szCs w:val="20"/>
          <w14:ligatures w14:val="none"/>
        </w:rPr>
        <w:t xml:space="preserve">Considérant </w:t>
      </w:r>
      <w:r w:rsidRPr="00BB11CA">
        <w:rPr>
          <w:rFonts w:ascii="Gisha" w:hAnsi="Gisha" w:cs="Gisha"/>
          <w:kern w:val="0"/>
          <w:sz w:val="20"/>
          <w:szCs w:val="20"/>
          <w14:ligatures w14:val="none"/>
        </w:rPr>
        <w:t>les raisons écologiques et financières qui motivent l’instauration de la redevance spéciale</w:t>
      </w:r>
    </w:p>
    <w:p w14:paraId="784AD61E" w14:textId="4B3E33A0" w:rsidR="00BB11CA" w:rsidRDefault="00BB11CA" w:rsidP="002D1160">
      <w:pPr>
        <w:spacing w:after="60"/>
        <w:jc w:val="both"/>
        <w:rPr>
          <w:rFonts w:ascii="Gisha" w:hAnsi="Gisha" w:cs="Gisha"/>
          <w:kern w:val="0"/>
          <w:sz w:val="20"/>
          <w:szCs w:val="20"/>
          <w14:ligatures w14:val="none"/>
        </w:rPr>
      </w:pPr>
      <w:r w:rsidRPr="002D1160">
        <w:rPr>
          <w:rFonts w:ascii="Gisha" w:hAnsi="Gisha" w:cs="Gisha"/>
          <w:b/>
          <w:kern w:val="0"/>
          <w:sz w:val="20"/>
          <w:szCs w:val="20"/>
          <w14:ligatures w14:val="none"/>
        </w:rPr>
        <w:t>Considérant</w:t>
      </w:r>
      <w:r>
        <w:rPr>
          <w:rFonts w:ascii="Gisha" w:hAnsi="Gisha" w:cs="Gisha"/>
          <w:kern w:val="0"/>
          <w:sz w:val="20"/>
          <w:szCs w:val="20"/>
          <w14:ligatures w14:val="none"/>
        </w:rPr>
        <w:t xml:space="preserve"> la volonté et la </w:t>
      </w:r>
      <w:r w:rsidR="00D849CF">
        <w:rPr>
          <w:rFonts w:ascii="Gisha" w:hAnsi="Gisha" w:cs="Gisha"/>
          <w:kern w:val="0"/>
          <w:sz w:val="20"/>
          <w:szCs w:val="20"/>
          <w14:ligatures w14:val="none"/>
        </w:rPr>
        <w:t>nécessité</w:t>
      </w:r>
      <w:r>
        <w:rPr>
          <w:rFonts w:ascii="Gisha" w:hAnsi="Gisha" w:cs="Gisha"/>
          <w:kern w:val="0"/>
          <w:sz w:val="20"/>
          <w:szCs w:val="20"/>
          <w14:ligatures w14:val="none"/>
        </w:rPr>
        <w:t xml:space="preserve"> pour la </w:t>
      </w:r>
      <w:r w:rsidR="00D849CF">
        <w:rPr>
          <w:rFonts w:ascii="Gisha" w:hAnsi="Gisha" w:cs="Gisha"/>
          <w:kern w:val="0"/>
          <w:sz w:val="20"/>
          <w:szCs w:val="20"/>
          <w14:ligatures w14:val="none"/>
        </w:rPr>
        <w:t>Communauté</w:t>
      </w:r>
      <w:r>
        <w:rPr>
          <w:rFonts w:ascii="Gisha" w:hAnsi="Gisha" w:cs="Gisha"/>
          <w:kern w:val="0"/>
          <w:sz w:val="20"/>
          <w:szCs w:val="20"/>
          <w14:ligatures w14:val="none"/>
        </w:rPr>
        <w:t xml:space="preserve"> de communes de respecter les objectifs </w:t>
      </w:r>
      <w:r w:rsidR="00D849CF">
        <w:rPr>
          <w:rFonts w:ascii="Gisha" w:hAnsi="Gisha" w:cs="Gisha"/>
          <w:kern w:val="0"/>
          <w:sz w:val="20"/>
          <w:szCs w:val="20"/>
          <w14:ligatures w14:val="none"/>
        </w:rPr>
        <w:t>européens</w:t>
      </w:r>
      <w:r>
        <w:rPr>
          <w:rFonts w:ascii="Gisha" w:hAnsi="Gisha" w:cs="Gisha"/>
          <w:kern w:val="0"/>
          <w:sz w:val="20"/>
          <w:szCs w:val="20"/>
          <w14:ligatures w14:val="none"/>
        </w:rPr>
        <w:t xml:space="preserve">, nationaux et </w:t>
      </w:r>
      <w:r w:rsidR="00D849CF">
        <w:rPr>
          <w:rFonts w:ascii="Gisha" w:hAnsi="Gisha" w:cs="Gisha"/>
          <w:kern w:val="0"/>
          <w:sz w:val="20"/>
          <w:szCs w:val="20"/>
          <w14:ligatures w14:val="none"/>
        </w:rPr>
        <w:t>régionaux</w:t>
      </w:r>
      <w:r>
        <w:rPr>
          <w:rFonts w:ascii="Gisha" w:hAnsi="Gisha" w:cs="Gisha"/>
          <w:kern w:val="0"/>
          <w:sz w:val="20"/>
          <w:szCs w:val="20"/>
          <w14:ligatures w14:val="none"/>
        </w:rPr>
        <w:t xml:space="preserve"> en </w:t>
      </w:r>
      <w:r w:rsidR="00D849CF">
        <w:rPr>
          <w:rFonts w:ascii="Gisha" w:hAnsi="Gisha" w:cs="Gisha"/>
          <w:kern w:val="0"/>
          <w:sz w:val="20"/>
          <w:szCs w:val="20"/>
          <w14:ligatures w14:val="none"/>
        </w:rPr>
        <w:t>matière</w:t>
      </w:r>
      <w:r>
        <w:rPr>
          <w:rFonts w:ascii="Gisha" w:hAnsi="Gisha" w:cs="Gisha"/>
          <w:kern w:val="0"/>
          <w:sz w:val="20"/>
          <w:szCs w:val="20"/>
          <w14:ligatures w14:val="none"/>
        </w:rPr>
        <w:t xml:space="preserve"> de </w:t>
      </w:r>
      <w:r w:rsidR="00D849CF">
        <w:rPr>
          <w:rFonts w:ascii="Gisha" w:hAnsi="Gisha" w:cs="Gisha"/>
          <w:kern w:val="0"/>
          <w:sz w:val="20"/>
          <w:szCs w:val="20"/>
          <w14:ligatures w14:val="none"/>
        </w:rPr>
        <w:t>déchets</w:t>
      </w:r>
    </w:p>
    <w:p w14:paraId="11614104" w14:textId="7AF44C50" w:rsidR="00BB11CA" w:rsidRPr="00BB11CA" w:rsidRDefault="00D849CF" w:rsidP="002D1160">
      <w:pPr>
        <w:spacing w:after="60"/>
        <w:jc w:val="both"/>
        <w:rPr>
          <w:rFonts w:ascii="Gisha" w:hAnsi="Gisha" w:cs="Gisha"/>
          <w:b/>
          <w:kern w:val="0"/>
          <w:sz w:val="20"/>
          <w:szCs w:val="20"/>
          <w14:ligatures w14:val="none"/>
        </w:rPr>
      </w:pPr>
      <w:r w:rsidRPr="002D1160">
        <w:rPr>
          <w:rFonts w:ascii="Gisha" w:hAnsi="Gisha" w:cs="Gisha"/>
          <w:b/>
          <w:kern w:val="0"/>
          <w:sz w:val="20"/>
          <w:szCs w:val="20"/>
          <w14:ligatures w14:val="none"/>
        </w:rPr>
        <w:lastRenderedPageBreak/>
        <w:t>Considérant</w:t>
      </w:r>
      <w:r w:rsidR="00BB11CA" w:rsidRPr="002D1160">
        <w:rPr>
          <w:rFonts w:ascii="Gisha" w:hAnsi="Gisha" w:cs="Gisha"/>
          <w:b/>
          <w:kern w:val="0"/>
          <w:sz w:val="20"/>
          <w:szCs w:val="20"/>
          <w14:ligatures w14:val="none"/>
        </w:rPr>
        <w:t xml:space="preserve"> </w:t>
      </w:r>
      <w:r w:rsidR="00BB11CA">
        <w:rPr>
          <w:rFonts w:ascii="Gisha" w:hAnsi="Gisha" w:cs="Gisha"/>
          <w:kern w:val="0"/>
          <w:sz w:val="20"/>
          <w:szCs w:val="20"/>
          <w14:ligatures w14:val="none"/>
        </w:rPr>
        <w:t xml:space="preserve">que </w:t>
      </w:r>
      <w:r w:rsidR="00BB11CA" w:rsidRPr="00BB11CA">
        <w:rPr>
          <w:rFonts w:ascii="Gisha" w:hAnsi="Gisha" w:cs="Gisha"/>
          <w:kern w:val="0"/>
          <w:sz w:val="20"/>
          <w:szCs w:val="20"/>
          <w14:ligatures w14:val="none"/>
        </w:rPr>
        <w:t>la loi du 10 février 2020 relative à la lutte contre le gaspillage alimentaire et à l’économie circulaire (Loi AGEC) modifie l’objectif de réduction de la production de déchets. Ainsi,</w:t>
      </w:r>
      <w:r w:rsidR="00BB11CA" w:rsidRPr="00BB11CA">
        <w:rPr>
          <w:rFonts w:ascii="Gisha" w:hAnsi="Gisha" w:cs="Gisha"/>
          <w:b/>
          <w:kern w:val="0"/>
          <w:sz w:val="20"/>
          <w:szCs w:val="20"/>
          <w14:ligatures w14:val="none"/>
        </w:rPr>
        <w:t xml:space="preserve"> </w:t>
      </w:r>
      <w:r w:rsidR="00BB11CA" w:rsidRPr="00BB11CA">
        <w:rPr>
          <w:rFonts w:ascii="Gisha" w:hAnsi="Gisha" w:cs="Gisha"/>
          <w:bCs/>
          <w:kern w:val="0"/>
          <w:sz w:val="20"/>
          <w:szCs w:val="20"/>
          <w14:ligatures w14:val="none"/>
        </w:rPr>
        <w:t>l’objectif de réduction du volume d’ordures ménagères par habitant est de 15% d’ici 2030 par rapport à la production de 2010. De même, les DAE (déchets d’activités économiques) sont visés par un objectif de réduction de 5% d’ici 2030 par rapport à 2010.</w:t>
      </w:r>
      <w:r w:rsidR="00BB11CA" w:rsidRPr="00BB11CA">
        <w:rPr>
          <w:rFonts w:ascii="Gisha" w:hAnsi="Gisha" w:cs="Gisha"/>
          <w:b/>
          <w:kern w:val="0"/>
          <w:sz w:val="20"/>
          <w:szCs w:val="20"/>
          <w14:ligatures w14:val="none"/>
        </w:rPr>
        <w:t xml:space="preserve"> </w:t>
      </w:r>
    </w:p>
    <w:p w14:paraId="1C14A800" w14:textId="2A63F104" w:rsidR="00BB11CA" w:rsidRPr="00BB11CA" w:rsidRDefault="00BB11CA" w:rsidP="002D1160">
      <w:pPr>
        <w:spacing w:after="60"/>
        <w:jc w:val="both"/>
        <w:rPr>
          <w:rFonts w:ascii="Gisha" w:hAnsi="Gisha" w:cs="Gisha"/>
          <w:bCs/>
          <w:kern w:val="0"/>
          <w:sz w:val="20"/>
          <w:szCs w:val="20"/>
          <w14:ligatures w14:val="none"/>
        </w:rPr>
      </w:pPr>
      <w:r w:rsidRPr="002D1160">
        <w:rPr>
          <w:rFonts w:ascii="Gisha" w:hAnsi="Gisha" w:cs="Gisha"/>
          <w:b/>
          <w:bCs/>
          <w:kern w:val="0"/>
          <w:sz w:val="20"/>
          <w:szCs w:val="20"/>
          <w14:ligatures w14:val="none"/>
        </w:rPr>
        <w:t>Considérant</w:t>
      </w:r>
      <w:r w:rsidRPr="00BB11CA">
        <w:rPr>
          <w:rFonts w:ascii="Gisha" w:hAnsi="Gisha" w:cs="Gisha"/>
          <w:bCs/>
          <w:kern w:val="0"/>
          <w:sz w:val="20"/>
          <w:szCs w:val="20"/>
          <w14:ligatures w14:val="none"/>
        </w:rPr>
        <w:t xml:space="preserve"> que le Schéma Régional d’Aménagement, de Développement Durable et d’Egalité des Territoires (SRADDET) prévoit notamment</w:t>
      </w:r>
      <w:r w:rsidR="00D849CF">
        <w:rPr>
          <w:rFonts w:ascii="Gisha" w:hAnsi="Gisha" w:cs="Gisha"/>
          <w:bCs/>
          <w:kern w:val="0"/>
          <w:sz w:val="20"/>
          <w:szCs w:val="20"/>
          <w14:ligatures w14:val="none"/>
        </w:rPr>
        <w:t xml:space="preserve">, dans son plan régional de prévention et de gestion des déchets </w:t>
      </w:r>
      <w:proofErr w:type="gramStart"/>
      <w:r w:rsidR="00D849CF">
        <w:rPr>
          <w:rFonts w:ascii="Gisha" w:hAnsi="Gisha" w:cs="Gisha"/>
          <w:bCs/>
          <w:kern w:val="0"/>
          <w:sz w:val="20"/>
          <w:szCs w:val="20"/>
          <w14:ligatures w14:val="none"/>
        </w:rPr>
        <w:t>( PRPGD</w:t>
      </w:r>
      <w:proofErr w:type="gramEnd"/>
      <w:r w:rsidR="00D849CF">
        <w:rPr>
          <w:rFonts w:ascii="Gisha" w:hAnsi="Gisha" w:cs="Gisha"/>
          <w:bCs/>
          <w:kern w:val="0"/>
          <w:sz w:val="20"/>
          <w:szCs w:val="20"/>
          <w14:ligatures w14:val="none"/>
        </w:rPr>
        <w:t xml:space="preserve">), </w:t>
      </w:r>
      <w:r w:rsidRPr="00BB11CA">
        <w:rPr>
          <w:rFonts w:ascii="Gisha" w:hAnsi="Gisha" w:cs="Gisha"/>
          <w:bCs/>
          <w:kern w:val="0"/>
          <w:sz w:val="20"/>
          <w:szCs w:val="20"/>
          <w14:ligatures w14:val="none"/>
        </w:rPr>
        <w:t xml:space="preserve"> de réduire de 10% les quantités de déchets ménagers non dangereux en 2025 par rapport à 2015, et de diviser par 2 la quantité de déchets des activités économiques collectée en mélange avec les déchets des ménages dès 2025.</w:t>
      </w:r>
    </w:p>
    <w:p w14:paraId="62842398" w14:textId="20171BD9" w:rsidR="00E83D27" w:rsidRPr="00C30492" w:rsidRDefault="00BB11CA" w:rsidP="002D1160">
      <w:pPr>
        <w:spacing w:after="60"/>
        <w:jc w:val="both"/>
        <w:rPr>
          <w:rFonts w:ascii="Gisha" w:hAnsi="Gisha" w:cs="Gisha"/>
          <w:kern w:val="0"/>
          <w:sz w:val="20"/>
          <w:szCs w:val="20"/>
          <w14:ligatures w14:val="none"/>
        </w:rPr>
      </w:pPr>
      <w:r>
        <w:rPr>
          <w:rFonts w:ascii="Gisha" w:hAnsi="Gisha" w:cs="Gisha"/>
          <w:kern w:val="0"/>
          <w:sz w:val="20"/>
          <w:szCs w:val="20"/>
          <w14:ligatures w14:val="none"/>
        </w:rPr>
        <w:t xml:space="preserve">Considérant </w:t>
      </w:r>
      <w:r w:rsidR="00E83D27" w:rsidRPr="00C30492">
        <w:rPr>
          <w:rFonts w:ascii="Gisha" w:hAnsi="Gisha" w:cs="Gisha" w:hint="cs"/>
          <w:kern w:val="0"/>
          <w:sz w:val="20"/>
          <w:szCs w:val="20"/>
          <w14:ligatures w14:val="none"/>
        </w:rPr>
        <w:t>l’intérêt majeur qu’il en résulte, pour la fiscalité de la Communauté de Communes Vallée des Baux-Alpilles, d’assujettir ces producteurs à une redevance spéciale complémentaire à la TEOM susceptible de garantir un paiement compatible avec la réalité du service rendu</w:t>
      </w:r>
      <w:r>
        <w:rPr>
          <w:rFonts w:ascii="Gisha" w:hAnsi="Gisha" w:cs="Gisha"/>
          <w:kern w:val="0"/>
          <w:sz w:val="20"/>
          <w:szCs w:val="20"/>
          <w14:ligatures w14:val="none"/>
        </w:rPr>
        <w:t>.</w:t>
      </w:r>
    </w:p>
    <w:p w14:paraId="02566A45" w14:textId="74395F11" w:rsidR="00E83D27" w:rsidRPr="00C30492" w:rsidRDefault="00E83D27" w:rsidP="002D1160">
      <w:pPr>
        <w:spacing w:after="60"/>
        <w:jc w:val="both"/>
        <w:rPr>
          <w:rFonts w:ascii="Gisha" w:hAnsi="Gisha" w:cs="Gisha"/>
          <w:kern w:val="0"/>
          <w:sz w:val="20"/>
          <w:szCs w:val="20"/>
          <w14:ligatures w14:val="none"/>
        </w:rPr>
      </w:pPr>
      <w:r w:rsidRPr="00C30492">
        <w:rPr>
          <w:rFonts w:ascii="Gisha" w:hAnsi="Gisha" w:cs="Gisha"/>
          <w:b/>
          <w:kern w:val="0"/>
          <w:sz w:val="20"/>
          <w:szCs w:val="20"/>
          <w14:ligatures w14:val="none"/>
        </w:rPr>
        <w:t>C</w:t>
      </w:r>
      <w:r w:rsidR="00BB11CA">
        <w:rPr>
          <w:rFonts w:ascii="Gisha" w:hAnsi="Gisha" w:cs="Gisha"/>
          <w:b/>
          <w:kern w:val="0"/>
          <w:sz w:val="20"/>
          <w:szCs w:val="20"/>
          <w14:ligatures w14:val="none"/>
        </w:rPr>
        <w:t>onsidérant</w:t>
      </w:r>
      <w:r w:rsidRPr="00C30492">
        <w:rPr>
          <w:rFonts w:ascii="Gisha" w:hAnsi="Gisha" w:cs="Gisha"/>
          <w:kern w:val="0"/>
          <w:sz w:val="20"/>
          <w:szCs w:val="20"/>
          <w14:ligatures w14:val="none"/>
        </w:rPr>
        <w:t xml:space="preserve"> qu’à la fin de l’année 2022, la Communauté de Communes Vallée des Baux-Alpilles, a informé les professionnels du territoire par courrier de la réalisation d’une étude de mise en place de la redevance spéciale </w:t>
      </w:r>
      <w:r>
        <w:rPr>
          <w:rFonts w:ascii="Gisha" w:hAnsi="Gisha" w:cs="Gisha"/>
          <w:kern w:val="0"/>
          <w:sz w:val="20"/>
          <w:szCs w:val="20"/>
          <w14:ligatures w14:val="none"/>
        </w:rPr>
        <w:t>en</w:t>
      </w:r>
      <w:r w:rsidRPr="00C30492">
        <w:rPr>
          <w:rFonts w:ascii="Gisha" w:hAnsi="Gisha" w:cs="Gisha"/>
          <w:kern w:val="0"/>
          <w:sz w:val="20"/>
          <w:szCs w:val="20"/>
          <w14:ligatures w14:val="none"/>
        </w:rPr>
        <w:t xml:space="preserve"> 2023 et de son calendrier</w:t>
      </w:r>
      <w:r w:rsidR="00BB11CA">
        <w:rPr>
          <w:rFonts w:ascii="Gisha" w:hAnsi="Gisha" w:cs="Gisha"/>
          <w:kern w:val="0"/>
          <w:sz w:val="20"/>
          <w:szCs w:val="20"/>
          <w14:ligatures w14:val="none"/>
        </w:rPr>
        <w:t>.</w:t>
      </w:r>
      <w:r w:rsidRPr="00C30492">
        <w:rPr>
          <w:rFonts w:ascii="Gisha" w:hAnsi="Gisha" w:cs="Gisha"/>
          <w:kern w:val="0"/>
          <w:sz w:val="20"/>
          <w:szCs w:val="20"/>
          <w14:ligatures w14:val="none"/>
        </w:rPr>
        <w:t xml:space="preserve"> </w:t>
      </w:r>
    </w:p>
    <w:p w14:paraId="6C3CE4E4" w14:textId="5970B751" w:rsidR="00BB11CA" w:rsidRDefault="00E83D27" w:rsidP="004F5F81">
      <w:pPr>
        <w:spacing w:after="240"/>
        <w:jc w:val="both"/>
        <w:rPr>
          <w:rFonts w:ascii="Gisha" w:hAnsi="Gisha" w:cs="Gisha"/>
          <w:kern w:val="0"/>
          <w:sz w:val="20"/>
          <w:szCs w:val="20"/>
          <w14:ligatures w14:val="none"/>
        </w:rPr>
      </w:pPr>
      <w:r w:rsidRPr="00C30492">
        <w:rPr>
          <w:rFonts w:ascii="Gisha" w:hAnsi="Gisha" w:cs="Gisha"/>
          <w:b/>
          <w:kern w:val="0"/>
          <w:sz w:val="20"/>
          <w:szCs w:val="20"/>
          <w14:ligatures w14:val="none"/>
        </w:rPr>
        <w:t>C</w:t>
      </w:r>
      <w:r w:rsidR="00BB11CA">
        <w:rPr>
          <w:rFonts w:ascii="Gisha" w:hAnsi="Gisha" w:cs="Gisha"/>
          <w:b/>
          <w:kern w:val="0"/>
          <w:sz w:val="20"/>
          <w:szCs w:val="20"/>
          <w14:ligatures w14:val="none"/>
        </w:rPr>
        <w:t>onsidérant</w:t>
      </w:r>
      <w:r w:rsidRPr="00C30492">
        <w:rPr>
          <w:rFonts w:ascii="Gisha" w:hAnsi="Gisha" w:cs="Gisha"/>
          <w:b/>
          <w:kern w:val="0"/>
          <w:sz w:val="20"/>
          <w:szCs w:val="20"/>
          <w14:ligatures w14:val="none"/>
        </w:rPr>
        <w:t xml:space="preserve"> </w:t>
      </w:r>
      <w:r w:rsidRPr="00C30492">
        <w:rPr>
          <w:rFonts w:ascii="Gisha" w:hAnsi="Gisha" w:cs="Gisha"/>
          <w:kern w:val="0"/>
          <w:sz w:val="20"/>
          <w:szCs w:val="20"/>
          <w14:ligatures w14:val="none"/>
        </w:rPr>
        <w:t>que</w:t>
      </w:r>
      <w:r w:rsidR="00BB11CA">
        <w:rPr>
          <w:rFonts w:ascii="Gisha" w:hAnsi="Gisha" w:cs="Gisha"/>
          <w:kern w:val="0"/>
          <w:sz w:val="20"/>
          <w:szCs w:val="20"/>
          <w14:ligatures w14:val="none"/>
        </w:rPr>
        <w:t>,</w:t>
      </w:r>
      <w:r w:rsidRPr="00C30492">
        <w:rPr>
          <w:rFonts w:ascii="Gisha" w:hAnsi="Gisha" w:cs="Gisha"/>
          <w:kern w:val="0"/>
          <w:sz w:val="20"/>
          <w:szCs w:val="20"/>
          <w14:ligatures w14:val="none"/>
        </w:rPr>
        <w:t xml:space="preserve"> dans le cadre de l’étude menée sur la redevance spéciale, la Communauté de communes a organisé deux réunions publiques le 5 et le 21 septembre </w:t>
      </w:r>
      <w:r w:rsidR="00BB11CA">
        <w:rPr>
          <w:rFonts w:ascii="Gisha" w:hAnsi="Gisha" w:cs="Gisha"/>
          <w:kern w:val="0"/>
          <w:sz w:val="20"/>
          <w:szCs w:val="20"/>
          <w14:ligatures w14:val="none"/>
        </w:rPr>
        <w:t>dernier</w:t>
      </w:r>
      <w:r w:rsidRPr="00C30492">
        <w:rPr>
          <w:rFonts w:ascii="Gisha" w:hAnsi="Gisha" w:cs="Gisha"/>
          <w:kern w:val="0"/>
          <w:sz w:val="20"/>
          <w:szCs w:val="20"/>
          <w14:ligatures w14:val="none"/>
        </w:rPr>
        <w:t xml:space="preserve"> afin de présenter et d’échanger sur le diagnostic et les résultats auprès des professionnels</w:t>
      </w:r>
      <w:r w:rsidR="009A752B">
        <w:rPr>
          <w:rFonts w:ascii="Gisha" w:hAnsi="Gisha" w:cs="Gisha"/>
          <w:kern w:val="0"/>
          <w:sz w:val="20"/>
          <w:szCs w:val="20"/>
          <w14:ligatures w14:val="none"/>
        </w:rPr>
        <w:t>.</w:t>
      </w:r>
    </w:p>
    <w:p w14:paraId="287AE6E5" w14:textId="65C457D7" w:rsidR="005B4739" w:rsidRPr="00C30492" w:rsidRDefault="00BB11CA" w:rsidP="004F5F81">
      <w:pPr>
        <w:spacing w:after="120"/>
        <w:jc w:val="both"/>
        <w:rPr>
          <w:rFonts w:ascii="Gisha" w:hAnsi="Gisha" w:cs="Gisha"/>
          <w:kern w:val="0"/>
          <w:sz w:val="20"/>
          <w:szCs w:val="20"/>
          <w14:ligatures w14:val="none"/>
        </w:rPr>
      </w:pPr>
      <w:r>
        <w:rPr>
          <w:rFonts w:ascii="Gisha" w:hAnsi="Gisha" w:cs="Gisha"/>
          <w:kern w:val="0"/>
          <w:sz w:val="20"/>
          <w:szCs w:val="20"/>
          <w14:ligatures w14:val="none"/>
        </w:rPr>
        <w:t>Madame la Vice-présidente rappelle aux élus qu’a</w:t>
      </w:r>
      <w:r w:rsidR="005B4739" w:rsidRPr="00C30492">
        <w:rPr>
          <w:rFonts w:ascii="Gisha" w:hAnsi="Gisha" w:cs="Gisha" w:hint="cs"/>
          <w:kern w:val="0"/>
          <w:sz w:val="20"/>
          <w:szCs w:val="20"/>
          <w14:ligatures w14:val="none"/>
        </w:rPr>
        <w:t xml:space="preserve">ctuellement, le service public de </w:t>
      </w:r>
      <w:r w:rsidR="000B6B28" w:rsidRPr="00C30492">
        <w:rPr>
          <w:rFonts w:ascii="Gisha" w:hAnsi="Gisha" w:cs="Gisha"/>
          <w:kern w:val="0"/>
          <w:sz w:val="20"/>
          <w:szCs w:val="20"/>
          <w14:ligatures w14:val="none"/>
        </w:rPr>
        <w:t>p</w:t>
      </w:r>
      <w:r w:rsidR="00024DC0" w:rsidRPr="00C30492">
        <w:rPr>
          <w:rFonts w:ascii="Gisha" w:hAnsi="Gisha" w:cs="Gisha" w:hint="cs"/>
          <w:kern w:val="0"/>
          <w:sz w:val="20"/>
          <w:szCs w:val="20"/>
          <w14:ligatures w14:val="none"/>
        </w:rPr>
        <w:t xml:space="preserve">révention, </w:t>
      </w:r>
      <w:r w:rsidR="000B6B28" w:rsidRPr="00C30492">
        <w:rPr>
          <w:rFonts w:ascii="Gisha" w:hAnsi="Gisha" w:cs="Gisha"/>
          <w:kern w:val="0"/>
          <w:sz w:val="20"/>
          <w:szCs w:val="20"/>
          <w14:ligatures w14:val="none"/>
        </w:rPr>
        <w:t>c</w:t>
      </w:r>
      <w:r w:rsidR="005B4739" w:rsidRPr="00C30492">
        <w:rPr>
          <w:rFonts w:ascii="Gisha" w:hAnsi="Gisha" w:cs="Gisha" w:hint="cs"/>
          <w:kern w:val="0"/>
          <w:sz w:val="20"/>
          <w:szCs w:val="20"/>
          <w14:ligatures w14:val="none"/>
        </w:rPr>
        <w:t xml:space="preserve">ollecte et de </w:t>
      </w:r>
      <w:r w:rsidR="000B6B28" w:rsidRPr="00C30492">
        <w:rPr>
          <w:rFonts w:ascii="Gisha" w:hAnsi="Gisha" w:cs="Gisha"/>
          <w:kern w:val="0"/>
          <w:sz w:val="20"/>
          <w:szCs w:val="20"/>
          <w14:ligatures w14:val="none"/>
        </w:rPr>
        <w:t>t</w:t>
      </w:r>
      <w:r w:rsidR="005B4739" w:rsidRPr="00C30492">
        <w:rPr>
          <w:rFonts w:ascii="Gisha" w:hAnsi="Gisha" w:cs="Gisha" w:hint="cs"/>
          <w:kern w:val="0"/>
          <w:sz w:val="20"/>
          <w:szCs w:val="20"/>
          <w14:ligatures w14:val="none"/>
        </w:rPr>
        <w:t xml:space="preserve">raitement des déchets </w:t>
      </w:r>
      <w:r w:rsidR="00024DC0" w:rsidRPr="00C30492">
        <w:rPr>
          <w:rFonts w:ascii="Gisha" w:hAnsi="Gisha" w:cs="Gisha" w:hint="cs"/>
          <w:kern w:val="0"/>
          <w:sz w:val="20"/>
          <w:szCs w:val="20"/>
          <w14:ligatures w14:val="none"/>
        </w:rPr>
        <w:t xml:space="preserve">ménagers et assimilés </w:t>
      </w:r>
      <w:r w:rsidR="005B4739" w:rsidRPr="00C30492">
        <w:rPr>
          <w:rFonts w:ascii="Gisha" w:hAnsi="Gisha" w:cs="Gisha" w:hint="cs"/>
          <w:kern w:val="0"/>
          <w:sz w:val="20"/>
          <w:szCs w:val="20"/>
          <w14:ligatures w14:val="none"/>
        </w:rPr>
        <w:t xml:space="preserve">est financé de manière exclusive par la </w:t>
      </w:r>
      <w:r w:rsidR="00024DC0" w:rsidRPr="00C30492">
        <w:rPr>
          <w:rFonts w:ascii="Gisha" w:hAnsi="Gisha" w:cs="Gisha" w:hint="cs"/>
          <w:kern w:val="0"/>
          <w:sz w:val="20"/>
          <w:szCs w:val="20"/>
          <w14:ligatures w14:val="none"/>
        </w:rPr>
        <w:t>Taxe d’enlèvement des ordures ménagères (</w:t>
      </w:r>
      <w:r w:rsidR="005B4739" w:rsidRPr="00C30492">
        <w:rPr>
          <w:rFonts w:ascii="Gisha" w:hAnsi="Gisha" w:cs="Gisha" w:hint="cs"/>
          <w:kern w:val="0"/>
          <w:sz w:val="20"/>
          <w:szCs w:val="20"/>
          <w14:ligatures w14:val="none"/>
        </w:rPr>
        <w:t>TEOM</w:t>
      </w:r>
      <w:r w:rsidR="00024DC0" w:rsidRPr="00C30492">
        <w:rPr>
          <w:rFonts w:ascii="Gisha" w:hAnsi="Gisha" w:cs="Gisha" w:hint="cs"/>
          <w:kern w:val="0"/>
          <w:sz w:val="20"/>
          <w:szCs w:val="20"/>
          <w14:ligatures w14:val="none"/>
        </w:rPr>
        <w:t>)</w:t>
      </w:r>
      <w:r w:rsidR="005B4739" w:rsidRPr="00C30492">
        <w:rPr>
          <w:rFonts w:ascii="Gisha" w:hAnsi="Gisha" w:cs="Gisha" w:hint="cs"/>
          <w:kern w:val="0"/>
          <w:sz w:val="20"/>
          <w:szCs w:val="20"/>
          <w14:ligatures w14:val="none"/>
        </w:rPr>
        <w:t xml:space="preserve">. </w:t>
      </w:r>
    </w:p>
    <w:p w14:paraId="798C265D" w14:textId="4601C19A" w:rsidR="00FA03EA" w:rsidRPr="00C30492" w:rsidRDefault="00FA03EA" w:rsidP="004F5F81">
      <w:pPr>
        <w:spacing w:after="120"/>
        <w:jc w:val="both"/>
        <w:rPr>
          <w:rFonts w:ascii="Gisha" w:hAnsi="Gisha" w:cs="Gisha"/>
          <w:kern w:val="0"/>
          <w:sz w:val="20"/>
          <w:szCs w:val="20"/>
          <w14:ligatures w14:val="none"/>
        </w:rPr>
      </w:pPr>
      <w:r w:rsidRPr="00C30492">
        <w:rPr>
          <w:rFonts w:ascii="Gisha" w:hAnsi="Gisha" w:cs="Gisha" w:hint="cs"/>
          <w:kern w:val="0"/>
          <w:sz w:val="20"/>
          <w:szCs w:val="20"/>
          <w14:ligatures w14:val="none"/>
        </w:rPr>
        <w:t>Or</w:t>
      </w:r>
      <w:r w:rsidR="00024DC0" w:rsidRPr="00C30492">
        <w:rPr>
          <w:rFonts w:ascii="Gisha" w:hAnsi="Gisha" w:cs="Gisha" w:hint="cs"/>
          <w:kern w:val="0"/>
          <w:sz w:val="20"/>
          <w:szCs w:val="20"/>
          <w14:ligatures w14:val="none"/>
        </w:rPr>
        <w:t>,</w:t>
      </w:r>
      <w:r w:rsidRPr="00C30492">
        <w:rPr>
          <w:rFonts w:ascii="Gisha" w:hAnsi="Gisha" w:cs="Gisha" w:hint="cs"/>
          <w:kern w:val="0"/>
          <w:sz w:val="20"/>
          <w:szCs w:val="20"/>
          <w14:ligatures w14:val="none"/>
        </w:rPr>
        <w:t xml:space="preserve"> une partie importante des volumes collectés n’est pas produite par les usagers domestiques</w:t>
      </w:r>
      <w:r w:rsidR="00024DC0" w:rsidRPr="00C30492">
        <w:rPr>
          <w:rFonts w:ascii="Gisha" w:hAnsi="Gisha" w:cs="Gisha"/>
          <w:kern w:val="0"/>
          <w:sz w:val="20"/>
          <w:szCs w:val="20"/>
          <w14:ligatures w14:val="none"/>
        </w:rPr>
        <w:t>,</w:t>
      </w:r>
      <w:r w:rsidRPr="00C30492">
        <w:rPr>
          <w:rFonts w:ascii="Gisha" w:hAnsi="Gisha" w:cs="Gisha" w:hint="cs"/>
          <w:kern w:val="0"/>
          <w:sz w:val="20"/>
          <w:szCs w:val="20"/>
          <w14:ligatures w14:val="none"/>
        </w:rPr>
        <w:t xml:space="preserve"> mais par les activités commerciale et artisanales, ainsi que par les administrations et les établissements publics. De ce fait, afin d’assurer une meilleure prise en charge du service public par ses bénéficiaires, </w:t>
      </w:r>
      <w:r w:rsidR="00BB11CA">
        <w:rPr>
          <w:rFonts w:ascii="Gisha" w:hAnsi="Gisha" w:cs="Gisha"/>
          <w:kern w:val="0"/>
          <w:sz w:val="20"/>
          <w:szCs w:val="20"/>
          <w14:ligatures w14:val="none"/>
        </w:rPr>
        <w:t xml:space="preserve">la commission déchets et le bureau communautaire souhaitent </w:t>
      </w:r>
      <w:r w:rsidRPr="00C30492">
        <w:rPr>
          <w:rFonts w:ascii="Gisha" w:hAnsi="Gisha" w:cs="Gisha" w:hint="cs"/>
          <w:kern w:val="0"/>
          <w:sz w:val="20"/>
          <w:szCs w:val="20"/>
          <w14:ligatures w14:val="none"/>
        </w:rPr>
        <w:t>mettre en place la redevance spéciale sur l’ensemble du territoire à compter d</w:t>
      </w:r>
      <w:r w:rsidR="00E564DE" w:rsidRPr="00C30492">
        <w:rPr>
          <w:rFonts w:ascii="Gisha" w:hAnsi="Gisha" w:cs="Gisha" w:hint="cs"/>
          <w:kern w:val="0"/>
          <w:sz w:val="20"/>
          <w:szCs w:val="20"/>
          <w14:ligatures w14:val="none"/>
        </w:rPr>
        <w:t>u 1er janvier 2025.</w:t>
      </w:r>
      <w:r w:rsidR="00B66086" w:rsidRPr="00C30492">
        <w:rPr>
          <w:rFonts w:ascii="Gisha" w:hAnsi="Gisha" w:cs="Gisha" w:hint="cs"/>
          <w:kern w:val="0"/>
          <w:sz w:val="20"/>
          <w:szCs w:val="20"/>
          <w14:ligatures w14:val="none"/>
        </w:rPr>
        <w:t xml:space="preserve"> Les rendez-vous individuels auprès des professionnels et la contractualisation auront en effet lieu sur l’année 2024.</w:t>
      </w:r>
    </w:p>
    <w:p w14:paraId="2A43C153" w14:textId="32E08D39" w:rsidR="005B4739" w:rsidRPr="00D849CF" w:rsidRDefault="00FA03EA" w:rsidP="004F5F81">
      <w:pPr>
        <w:spacing w:after="120"/>
        <w:jc w:val="both"/>
        <w:rPr>
          <w:rFonts w:ascii="Gisha" w:hAnsi="Gisha" w:cs="Gisha"/>
          <w:bCs/>
          <w:kern w:val="0"/>
          <w:sz w:val="20"/>
          <w:szCs w:val="20"/>
          <w14:ligatures w14:val="none"/>
        </w:rPr>
      </w:pPr>
      <w:r w:rsidRPr="00C30492">
        <w:rPr>
          <w:rFonts w:ascii="Gisha" w:hAnsi="Gisha" w:cs="Gisha" w:hint="cs"/>
          <w:kern w:val="0"/>
          <w:sz w:val="20"/>
          <w:szCs w:val="20"/>
          <w14:ligatures w14:val="none"/>
        </w:rPr>
        <w:t xml:space="preserve">La redevance spéciale correspond au paiement, par les </w:t>
      </w:r>
      <w:r w:rsidR="002C0EEB" w:rsidRPr="00C30492">
        <w:rPr>
          <w:rFonts w:ascii="Gisha" w:hAnsi="Gisha" w:cs="Gisha" w:hint="cs"/>
          <w:kern w:val="0"/>
          <w:sz w:val="20"/>
          <w:szCs w:val="20"/>
          <w14:ligatures w14:val="none"/>
        </w:rPr>
        <w:t>producteurs</w:t>
      </w:r>
      <w:r w:rsidRPr="00C30492">
        <w:rPr>
          <w:rFonts w:ascii="Gisha" w:hAnsi="Gisha" w:cs="Gisha" w:hint="cs"/>
          <w:kern w:val="0"/>
          <w:sz w:val="20"/>
          <w:szCs w:val="20"/>
          <w14:ligatures w14:val="none"/>
        </w:rPr>
        <w:t xml:space="preserve"> de déchets </w:t>
      </w:r>
      <w:r w:rsidR="00024DC0" w:rsidRPr="00C30492">
        <w:rPr>
          <w:rFonts w:ascii="Gisha" w:hAnsi="Gisha" w:cs="Gisha"/>
          <w:kern w:val="0"/>
          <w:sz w:val="20"/>
          <w:szCs w:val="20"/>
          <w14:ligatures w14:val="none"/>
        </w:rPr>
        <w:t>non ménagers</w:t>
      </w:r>
      <w:r w:rsidRPr="00C30492">
        <w:rPr>
          <w:rFonts w:ascii="Gisha" w:hAnsi="Gisha" w:cs="Gisha" w:hint="cs"/>
          <w:kern w:val="0"/>
          <w:sz w:val="20"/>
          <w:szCs w:val="20"/>
          <w14:ligatures w14:val="none"/>
        </w:rPr>
        <w:t xml:space="preserve">, de la prestation de collecte et de traitement de </w:t>
      </w:r>
      <w:r w:rsidR="002C0EEB" w:rsidRPr="00C30492">
        <w:rPr>
          <w:rFonts w:ascii="Gisha" w:hAnsi="Gisha" w:cs="Gisha" w:hint="cs"/>
          <w:kern w:val="0"/>
          <w:sz w:val="20"/>
          <w:szCs w:val="20"/>
          <w14:ligatures w14:val="none"/>
        </w:rPr>
        <w:t>leurs déchets effectués</w:t>
      </w:r>
      <w:r w:rsidRPr="00C30492">
        <w:rPr>
          <w:rFonts w:ascii="Gisha" w:hAnsi="Gisha" w:cs="Gisha" w:hint="cs"/>
          <w:kern w:val="0"/>
          <w:sz w:val="20"/>
          <w:szCs w:val="20"/>
          <w14:ligatures w14:val="none"/>
        </w:rPr>
        <w:t xml:space="preserve"> par la collectivité ou par un prestataire désigné et rémunéré par elle.</w:t>
      </w:r>
      <w:r w:rsidR="00E564DE" w:rsidRPr="00C30492">
        <w:rPr>
          <w:rFonts w:ascii="Gisha" w:hAnsi="Gisha" w:cs="Gisha" w:hint="cs"/>
          <w:kern w:val="0"/>
          <w:sz w:val="20"/>
          <w:szCs w:val="20"/>
          <w14:ligatures w14:val="none"/>
        </w:rPr>
        <w:t xml:space="preserve"> </w:t>
      </w:r>
      <w:r w:rsidR="00E564DE" w:rsidRPr="00D849CF">
        <w:rPr>
          <w:rFonts w:ascii="Gisha" w:hAnsi="Gisha" w:cs="Gisha" w:hint="cs"/>
          <w:bCs/>
          <w:kern w:val="0"/>
          <w:sz w:val="20"/>
          <w:szCs w:val="20"/>
          <w14:ligatures w14:val="none"/>
        </w:rPr>
        <w:t xml:space="preserve">Un seuil de 1100L hebdomadaire est établi, </w:t>
      </w:r>
      <w:r w:rsidR="00B846B7" w:rsidRPr="00D849CF">
        <w:rPr>
          <w:rFonts w:ascii="Gisha" w:hAnsi="Gisha" w:cs="Gisha" w:hint="cs"/>
          <w:bCs/>
          <w:kern w:val="0"/>
          <w:sz w:val="20"/>
          <w:szCs w:val="20"/>
          <w14:ligatures w14:val="none"/>
        </w:rPr>
        <w:t>au-delà</w:t>
      </w:r>
      <w:r w:rsidR="00E564DE" w:rsidRPr="00D849CF">
        <w:rPr>
          <w:rFonts w:ascii="Gisha" w:hAnsi="Gisha" w:cs="Gisha" w:hint="cs"/>
          <w:bCs/>
          <w:kern w:val="0"/>
          <w:sz w:val="20"/>
          <w:szCs w:val="20"/>
          <w14:ligatures w14:val="none"/>
        </w:rPr>
        <w:t xml:space="preserve"> duquel tout producteur de déchets non ménagers est redevable de cette redevance s</w:t>
      </w:r>
      <w:r w:rsidR="00B846B7" w:rsidRPr="00D849CF">
        <w:rPr>
          <w:rFonts w:ascii="Gisha" w:hAnsi="Gisha" w:cs="Gisha" w:hint="cs"/>
          <w:bCs/>
          <w:kern w:val="0"/>
          <w:sz w:val="20"/>
          <w:szCs w:val="20"/>
          <w14:ligatures w14:val="none"/>
        </w:rPr>
        <w:t>p</w:t>
      </w:r>
      <w:r w:rsidR="00E564DE" w:rsidRPr="00D849CF">
        <w:rPr>
          <w:rFonts w:ascii="Gisha" w:hAnsi="Gisha" w:cs="Gisha" w:hint="cs"/>
          <w:bCs/>
          <w:kern w:val="0"/>
          <w:sz w:val="20"/>
          <w:szCs w:val="20"/>
          <w14:ligatures w14:val="none"/>
        </w:rPr>
        <w:t>éciale.</w:t>
      </w:r>
    </w:p>
    <w:p w14:paraId="354AC3D8" w14:textId="4702239B" w:rsidR="00FA03EA" w:rsidRPr="00D849CF" w:rsidRDefault="00FA03EA" w:rsidP="004F5F81">
      <w:pPr>
        <w:spacing w:after="120"/>
        <w:jc w:val="both"/>
        <w:rPr>
          <w:rFonts w:ascii="Gisha" w:hAnsi="Gisha" w:cs="Gisha"/>
          <w:bCs/>
          <w:kern w:val="0"/>
          <w:sz w:val="20"/>
          <w:szCs w:val="20"/>
          <w14:ligatures w14:val="none"/>
        </w:rPr>
      </w:pPr>
      <w:r w:rsidRPr="00D849CF">
        <w:rPr>
          <w:rFonts w:ascii="Gisha" w:hAnsi="Gisha" w:cs="Gisha" w:hint="cs"/>
          <w:bCs/>
          <w:kern w:val="0"/>
          <w:sz w:val="20"/>
          <w:szCs w:val="20"/>
          <w14:ligatures w14:val="none"/>
        </w:rPr>
        <w:t>L’institution de la redevance spéciale ne dispense pas les producteurs de déchets non ménagers du paiement de la TEOM. Elle intervient en complément, pour compenser le différentiel entre le produit de la TEOM et le coût réel du service rendu.</w:t>
      </w:r>
    </w:p>
    <w:p w14:paraId="37A9A4F0" w14:textId="0DDD77E8" w:rsidR="00E564DE" w:rsidRPr="00E8573B" w:rsidRDefault="002C0EEB" w:rsidP="00E8573B">
      <w:pPr>
        <w:spacing w:after="120"/>
        <w:jc w:val="both"/>
        <w:rPr>
          <w:rFonts w:ascii="Gisha" w:hAnsi="Gisha" w:cs="Gisha"/>
          <w:bCs/>
          <w:kern w:val="0"/>
          <w:sz w:val="20"/>
          <w:szCs w:val="20"/>
          <w14:ligatures w14:val="none"/>
        </w:rPr>
      </w:pPr>
      <w:r w:rsidRPr="00E8573B">
        <w:rPr>
          <w:rFonts w:ascii="Gisha" w:hAnsi="Gisha" w:cs="Gisha" w:hint="cs"/>
          <w:bCs/>
          <w:kern w:val="0"/>
          <w:sz w:val="20"/>
          <w:szCs w:val="20"/>
          <w14:ligatures w14:val="none"/>
        </w:rPr>
        <w:t>La redevance spéciale s’applique sur </w:t>
      </w:r>
      <w:r w:rsidR="00D849CF" w:rsidRPr="00E8573B">
        <w:rPr>
          <w:rFonts w:ascii="Gisha" w:hAnsi="Gisha" w:cs="Gisha"/>
          <w:bCs/>
          <w:kern w:val="0"/>
          <w:sz w:val="20"/>
          <w:szCs w:val="20"/>
          <w14:ligatures w14:val="none"/>
        </w:rPr>
        <w:t>l</w:t>
      </w:r>
      <w:r w:rsidR="00024DC0" w:rsidRPr="00E8573B">
        <w:rPr>
          <w:rFonts w:ascii="Gisha" w:hAnsi="Gisha" w:cs="Gisha"/>
          <w:bCs/>
          <w:kern w:val="0"/>
          <w:sz w:val="20"/>
          <w:szCs w:val="20"/>
          <w14:ligatures w14:val="none"/>
        </w:rPr>
        <w:t>a collecte</w:t>
      </w:r>
      <w:r w:rsidRPr="00E8573B">
        <w:rPr>
          <w:rFonts w:ascii="Gisha" w:hAnsi="Gisha" w:cs="Gisha" w:hint="cs"/>
          <w:bCs/>
          <w:kern w:val="0"/>
          <w:sz w:val="20"/>
          <w:szCs w:val="20"/>
          <w14:ligatures w14:val="none"/>
        </w:rPr>
        <w:t xml:space="preserve"> et le traitement de</w:t>
      </w:r>
      <w:r w:rsidR="00E8573B" w:rsidRPr="00E8573B">
        <w:rPr>
          <w:rFonts w:ascii="Gisha" w:hAnsi="Gisha" w:cs="Gisha" w:hint="cs"/>
          <w:bCs/>
          <w:kern w:val="0"/>
          <w:sz w:val="20"/>
          <w:szCs w:val="20"/>
          <w14:ligatures w14:val="none"/>
        </w:rPr>
        <w:t xml:space="preserve">s déchets assimilés aux ordures </w:t>
      </w:r>
      <w:r w:rsidRPr="00E8573B">
        <w:rPr>
          <w:rFonts w:ascii="Gisha" w:hAnsi="Gisha" w:cs="Gisha" w:hint="cs"/>
          <w:bCs/>
          <w:kern w:val="0"/>
          <w:sz w:val="20"/>
          <w:szCs w:val="20"/>
          <w14:ligatures w14:val="none"/>
        </w:rPr>
        <w:t>ménagères</w:t>
      </w:r>
      <w:r w:rsidR="00D849CF" w:rsidRPr="00E8573B">
        <w:rPr>
          <w:rFonts w:ascii="Gisha" w:hAnsi="Gisha" w:cs="Gisha"/>
          <w:bCs/>
          <w:kern w:val="0"/>
          <w:sz w:val="20"/>
          <w:szCs w:val="20"/>
          <w14:ligatures w14:val="none"/>
        </w:rPr>
        <w:t xml:space="preserve">, </w:t>
      </w:r>
      <w:r w:rsidRPr="00E8573B">
        <w:rPr>
          <w:rFonts w:ascii="Gisha" w:hAnsi="Gisha" w:cs="Gisha" w:hint="cs"/>
          <w:bCs/>
          <w:kern w:val="0"/>
          <w:sz w:val="20"/>
          <w:szCs w:val="20"/>
          <w14:ligatures w14:val="none"/>
        </w:rPr>
        <w:t xml:space="preserve">des déchets </w:t>
      </w:r>
      <w:r w:rsidR="00E564DE" w:rsidRPr="00E8573B">
        <w:rPr>
          <w:rFonts w:ascii="Gisha" w:hAnsi="Gisha" w:cs="Gisha" w:hint="cs"/>
          <w:bCs/>
          <w:kern w:val="0"/>
          <w:sz w:val="20"/>
          <w:szCs w:val="20"/>
          <w14:ligatures w14:val="none"/>
        </w:rPr>
        <w:t>d’emballages </w:t>
      </w:r>
      <w:r w:rsidR="00D849CF" w:rsidRPr="00E8573B">
        <w:rPr>
          <w:rFonts w:ascii="Gisha" w:hAnsi="Gisha" w:cs="Gisha"/>
          <w:bCs/>
          <w:kern w:val="0"/>
          <w:sz w:val="20"/>
          <w:szCs w:val="20"/>
          <w14:ligatures w14:val="none"/>
        </w:rPr>
        <w:t xml:space="preserve">et </w:t>
      </w:r>
      <w:r w:rsidR="00E564DE" w:rsidRPr="00E8573B">
        <w:rPr>
          <w:rFonts w:ascii="Gisha" w:hAnsi="Gisha" w:cs="Gisha" w:hint="cs"/>
          <w:bCs/>
          <w:kern w:val="0"/>
          <w:sz w:val="20"/>
          <w:szCs w:val="20"/>
          <w14:ligatures w14:val="none"/>
        </w:rPr>
        <w:t>des cartons collectés en porte-à-porte.</w:t>
      </w:r>
    </w:p>
    <w:p w14:paraId="7C5E0942" w14:textId="34A81DAB" w:rsidR="00792498" w:rsidRPr="00C30492" w:rsidRDefault="002C0EEB" w:rsidP="004F5F81">
      <w:pPr>
        <w:spacing w:after="120"/>
        <w:jc w:val="both"/>
        <w:rPr>
          <w:rFonts w:ascii="Gisha" w:hAnsi="Gisha" w:cs="Gisha"/>
          <w:kern w:val="0"/>
          <w:sz w:val="20"/>
          <w:szCs w:val="20"/>
          <w14:ligatures w14:val="none"/>
        </w:rPr>
      </w:pPr>
      <w:r w:rsidRPr="00C30492">
        <w:rPr>
          <w:rFonts w:ascii="Gisha" w:hAnsi="Gisha" w:cs="Gisha" w:hint="cs"/>
          <w:kern w:val="0"/>
          <w:sz w:val="20"/>
          <w:szCs w:val="20"/>
          <w14:ligatures w14:val="none"/>
        </w:rPr>
        <w:t>Le service rendu sera apprécié sur la base du nombre et de la capacité des bacs mis à disposition en tenant compte de la fréquence des collectes et du nombre de semaines d’activité</w:t>
      </w:r>
      <w:r w:rsidR="00E564DE" w:rsidRPr="00C30492">
        <w:rPr>
          <w:rFonts w:ascii="Gisha" w:hAnsi="Gisha" w:cs="Gisha" w:hint="cs"/>
          <w:kern w:val="0"/>
          <w:sz w:val="20"/>
          <w:szCs w:val="20"/>
          <w14:ligatures w14:val="none"/>
        </w:rPr>
        <w:t>,</w:t>
      </w:r>
      <w:r w:rsidR="005A166E" w:rsidRPr="00C30492">
        <w:rPr>
          <w:rFonts w:ascii="Gisha" w:hAnsi="Gisha" w:cs="Gisha"/>
          <w:kern w:val="0"/>
          <w:sz w:val="20"/>
          <w:szCs w:val="20"/>
          <w14:ligatures w14:val="none"/>
        </w:rPr>
        <w:t xml:space="preserve"> ou</w:t>
      </w:r>
      <w:r w:rsidR="00E564DE" w:rsidRPr="00C30492">
        <w:rPr>
          <w:rFonts w:ascii="Gisha" w:hAnsi="Gisha" w:cs="Gisha" w:hint="cs"/>
          <w:kern w:val="0"/>
          <w:sz w:val="20"/>
          <w:szCs w:val="20"/>
          <w14:ligatures w14:val="none"/>
        </w:rPr>
        <w:t xml:space="preserve"> d’une estimation de la production pour les redevables ayant accès à des points d’apport volontaire ou de regroupement.</w:t>
      </w:r>
    </w:p>
    <w:p w14:paraId="54001A31" w14:textId="74E24EC0" w:rsidR="001A401A" w:rsidRPr="00C30492" w:rsidRDefault="001A401A" w:rsidP="004F5F81">
      <w:pPr>
        <w:spacing w:after="120"/>
        <w:jc w:val="both"/>
        <w:rPr>
          <w:rFonts w:ascii="Gisha" w:hAnsi="Gisha" w:cs="Gisha"/>
          <w:kern w:val="0"/>
          <w:sz w:val="20"/>
          <w:szCs w:val="20"/>
          <w14:ligatures w14:val="none"/>
        </w:rPr>
      </w:pPr>
      <w:r w:rsidRPr="00C30492">
        <w:rPr>
          <w:rFonts w:ascii="Gisha" w:hAnsi="Gisha" w:cs="Gisha"/>
          <w:kern w:val="0"/>
          <w:sz w:val="20"/>
          <w:szCs w:val="20"/>
          <w14:ligatures w14:val="none"/>
        </w:rPr>
        <w:t>Le présent règlement de redevance spéciale vient en complément du règlement de collecte et des déchèteries et concerne les déchets des professionnels publics et privés.</w:t>
      </w:r>
    </w:p>
    <w:p w14:paraId="65C24011" w14:textId="3CBBE93B" w:rsidR="00E8573B" w:rsidRDefault="00844C38" w:rsidP="00E8573B">
      <w:pPr>
        <w:spacing w:after="360"/>
        <w:jc w:val="both"/>
        <w:rPr>
          <w:rFonts w:ascii="Gisha" w:hAnsi="Gisha" w:cs="Gisha"/>
          <w:sz w:val="20"/>
          <w:szCs w:val="20"/>
        </w:rPr>
      </w:pPr>
      <w:r w:rsidRPr="00844C38">
        <w:rPr>
          <w:rFonts w:ascii="Gisha" w:hAnsi="Gisha" w:cs="Gisha"/>
          <w:sz w:val="20"/>
          <w:szCs w:val="20"/>
        </w:rPr>
        <w:t xml:space="preserve">Le Conseil communautaire, après avoir ouï </w:t>
      </w:r>
      <w:r w:rsidRPr="00E8573B">
        <w:rPr>
          <w:rFonts w:ascii="Gisha" w:hAnsi="Gisha" w:cs="Gisha"/>
          <w:kern w:val="0"/>
          <w:sz w:val="20"/>
          <w:szCs w:val="20"/>
          <w14:ligatures w14:val="none"/>
        </w:rPr>
        <w:t>l’exposé</w:t>
      </w:r>
      <w:r w:rsidRPr="00844C38">
        <w:rPr>
          <w:rFonts w:ascii="Gisha" w:hAnsi="Gisha" w:cs="Gisha"/>
          <w:sz w:val="20"/>
          <w:szCs w:val="20"/>
        </w:rPr>
        <w:t xml:space="preserve"> de </w:t>
      </w:r>
      <w:r>
        <w:rPr>
          <w:rFonts w:ascii="Gisha" w:hAnsi="Gisha" w:cs="Gisha"/>
          <w:sz w:val="20"/>
          <w:szCs w:val="20"/>
        </w:rPr>
        <w:t>Madame</w:t>
      </w:r>
      <w:r w:rsidRPr="00844C38">
        <w:rPr>
          <w:rFonts w:ascii="Gisha" w:hAnsi="Gisha" w:cs="Gisha"/>
          <w:sz w:val="20"/>
          <w:szCs w:val="20"/>
        </w:rPr>
        <w:t xml:space="preserve"> l</w:t>
      </w:r>
      <w:r>
        <w:rPr>
          <w:rFonts w:ascii="Gisha" w:hAnsi="Gisha" w:cs="Gisha"/>
          <w:sz w:val="20"/>
          <w:szCs w:val="20"/>
        </w:rPr>
        <w:t>a</w:t>
      </w:r>
      <w:r w:rsidRPr="00844C38">
        <w:rPr>
          <w:rFonts w:ascii="Gisha" w:hAnsi="Gisha" w:cs="Gisha"/>
          <w:sz w:val="20"/>
          <w:szCs w:val="20"/>
        </w:rPr>
        <w:t xml:space="preserve"> Vice-président</w:t>
      </w:r>
      <w:r w:rsidR="00C30492">
        <w:rPr>
          <w:rFonts w:ascii="Gisha" w:hAnsi="Gisha" w:cs="Gisha"/>
          <w:sz w:val="20"/>
          <w:szCs w:val="20"/>
        </w:rPr>
        <w:t>e</w:t>
      </w:r>
      <w:r w:rsidR="004F5F81">
        <w:rPr>
          <w:rFonts w:ascii="Gisha" w:hAnsi="Gisha" w:cs="Gisha"/>
          <w:sz w:val="20"/>
          <w:szCs w:val="20"/>
        </w:rPr>
        <w:t> :</w:t>
      </w:r>
    </w:p>
    <w:p w14:paraId="6E4A79C6" w14:textId="49666AFE" w:rsidR="004F5F81" w:rsidRPr="004F5F81" w:rsidRDefault="00D849CF" w:rsidP="004F5F81">
      <w:pPr>
        <w:spacing w:before="240" w:after="240"/>
        <w:jc w:val="center"/>
        <w:rPr>
          <w:rFonts w:ascii="Gisha" w:hAnsi="Gisha" w:cs="Gisha"/>
          <w:b/>
          <w:bCs/>
        </w:rPr>
      </w:pPr>
      <w:r w:rsidRPr="00D849CF">
        <w:rPr>
          <w:rFonts w:ascii="Gisha" w:hAnsi="Gisha" w:cs="Gisha"/>
          <w:b/>
          <w:bCs/>
        </w:rPr>
        <w:lastRenderedPageBreak/>
        <w:t>Délibère</w:t>
      </w:r>
      <w:r w:rsidR="004F5F81">
        <w:rPr>
          <w:rFonts w:ascii="Gisha" w:hAnsi="Gisha" w:cs="Gisha"/>
          <w:b/>
          <w:bCs/>
        </w:rPr>
        <w:t> :</w:t>
      </w:r>
    </w:p>
    <w:p w14:paraId="5D39C93D" w14:textId="2582B620" w:rsidR="00D849CF" w:rsidRDefault="00D849CF" w:rsidP="004F5F81">
      <w:pPr>
        <w:spacing w:after="200" w:line="276" w:lineRule="auto"/>
        <w:jc w:val="both"/>
        <w:rPr>
          <w:rFonts w:ascii="Gisha" w:hAnsi="Gisha" w:cs="Gisha"/>
          <w:color w:val="000000"/>
          <w:kern w:val="0"/>
          <w:sz w:val="20"/>
          <w:szCs w:val="20"/>
        </w:rPr>
      </w:pPr>
      <w:r w:rsidRPr="00D849CF">
        <w:rPr>
          <w:rFonts w:ascii="Gisha" w:hAnsi="Gisha" w:cs="Gisha"/>
          <w:b/>
          <w:color w:val="000000"/>
          <w:kern w:val="0"/>
          <w:sz w:val="20"/>
          <w:szCs w:val="20"/>
        </w:rPr>
        <w:t xml:space="preserve">Article 1 : </w:t>
      </w:r>
      <w:r w:rsidR="004F5F81">
        <w:rPr>
          <w:rFonts w:ascii="Gisha" w:hAnsi="Gisha" w:cs="Gisha"/>
          <w:b/>
          <w:bCs/>
          <w:color w:val="000000"/>
          <w:kern w:val="0"/>
          <w:sz w:val="20"/>
          <w:szCs w:val="20"/>
        </w:rPr>
        <w:t>I</w:t>
      </w:r>
      <w:r w:rsidR="00155CDF">
        <w:rPr>
          <w:rFonts w:ascii="Gisha" w:hAnsi="Gisha" w:cs="Gisha"/>
          <w:b/>
          <w:bCs/>
          <w:color w:val="000000"/>
          <w:kern w:val="0"/>
          <w:sz w:val="20"/>
          <w:szCs w:val="20"/>
        </w:rPr>
        <w:t>nstaure</w:t>
      </w:r>
      <w:r w:rsidRPr="00D849CF">
        <w:rPr>
          <w:rFonts w:ascii="Gisha" w:hAnsi="Gisha" w:cs="Gisha" w:hint="cs"/>
          <w:color w:val="000000"/>
          <w:kern w:val="0"/>
          <w:sz w:val="20"/>
          <w:szCs w:val="20"/>
        </w:rPr>
        <w:t xml:space="preserve"> à partir du 1</w:t>
      </w:r>
      <w:r w:rsidRPr="00D849CF">
        <w:rPr>
          <w:rFonts w:ascii="Gisha" w:hAnsi="Gisha" w:cs="Gisha" w:hint="cs"/>
          <w:color w:val="000000"/>
          <w:kern w:val="0"/>
          <w:sz w:val="20"/>
          <w:szCs w:val="20"/>
          <w:vertAlign w:val="superscript"/>
        </w:rPr>
        <w:t>er</w:t>
      </w:r>
      <w:r w:rsidRPr="00D849CF">
        <w:rPr>
          <w:rFonts w:ascii="Gisha" w:hAnsi="Gisha" w:cs="Gisha" w:hint="cs"/>
          <w:color w:val="000000"/>
          <w:kern w:val="0"/>
          <w:sz w:val="20"/>
          <w:szCs w:val="20"/>
        </w:rPr>
        <w:t xml:space="preserve"> janvier 2025 sur le territoire de la Communauté de Communes Vallée des Baux-Alpilles une redevance spéciale pour les producteurs non-ménages de déchets assimilables</w:t>
      </w:r>
    </w:p>
    <w:p w14:paraId="0C7AF8B3" w14:textId="1726354C" w:rsidR="00155CDF" w:rsidRPr="00D849CF" w:rsidRDefault="00155CDF" w:rsidP="004F5F81">
      <w:pPr>
        <w:spacing w:after="200" w:line="276" w:lineRule="auto"/>
        <w:jc w:val="both"/>
        <w:rPr>
          <w:rFonts w:ascii="Gisha" w:hAnsi="Gisha" w:cs="Gisha"/>
          <w:color w:val="000000"/>
          <w:kern w:val="0"/>
          <w:sz w:val="20"/>
          <w:szCs w:val="20"/>
        </w:rPr>
      </w:pPr>
      <w:r w:rsidRPr="00155CDF">
        <w:rPr>
          <w:rFonts w:ascii="Gisha" w:hAnsi="Gisha" w:cs="Gisha"/>
          <w:b/>
          <w:bCs/>
          <w:color w:val="000000"/>
          <w:kern w:val="0"/>
          <w:sz w:val="20"/>
          <w:szCs w:val="20"/>
        </w:rPr>
        <w:t>Article 2 :</w:t>
      </w:r>
      <w:r>
        <w:rPr>
          <w:rFonts w:ascii="Gisha" w:hAnsi="Gisha" w:cs="Gisha"/>
          <w:color w:val="000000"/>
          <w:kern w:val="0"/>
          <w:sz w:val="20"/>
          <w:szCs w:val="20"/>
        </w:rPr>
        <w:t xml:space="preserve"> </w:t>
      </w:r>
      <w:r w:rsidR="004F5F81">
        <w:rPr>
          <w:rFonts w:ascii="Gisha" w:hAnsi="Gisha" w:cs="Gisha"/>
          <w:b/>
          <w:color w:val="000000"/>
          <w:kern w:val="0"/>
          <w:sz w:val="20"/>
          <w:szCs w:val="20"/>
        </w:rPr>
        <w:t>P</w:t>
      </w:r>
      <w:r w:rsidRPr="004F5F81">
        <w:rPr>
          <w:rFonts w:ascii="Gisha" w:hAnsi="Gisha" w:cs="Gisha"/>
          <w:b/>
          <w:color w:val="000000"/>
          <w:kern w:val="0"/>
          <w:sz w:val="20"/>
          <w:szCs w:val="20"/>
        </w:rPr>
        <w:t>récise</w:t>
      </w:r>
      <w:r>
        <w:rPr>
          <w:rFonts w:ascii="Gisha" w:hAnsi="Gisha" w:cs="Gisha"/>
          <w:color w:val="000000"/>
          <w:kern w:val="0"/>
          <w:sz w:val="20"/>
          <w:szCs w:val="20"/>
        </w:rPr>
        <w:t xml:space="preserve"> que l’année 2024 sera consacrée aux rendez-vous individuels avec les professionnels et à la contractualisation</w:t>
      </w:r>
    </w:p>
    <w:p w14:paraId="508831F8" w14:textId="093EDBA6" w:rsidR="008D4F54" w:rsidRPr="00D849CF" w:rsidRDefault="00D849CF" w:rsidP="004F5F81">
      <w:pPr>
        <w:spacing w:after="200" w:line="276" w:lineRule="auto"/>
        <w:jc w:val="both"/>
        <w:rPr>
          <w:rFonts w:ascii="Gisha" w:hAnsi="Gisha" w:cs="Gisha"/>
          <w:color w:val="000000"/>
          <w:kern w:val="0"/>
          <w:sz w:val="20"/>
          <w:szCs w:val="20"/>
        </w:rPr>
      </w:pPr>
      <w:r w:rsidRPr="00D849CF">
        <w:rPr>
          <w:rFonts w:ascii="Gisha" w:hAnsi="Gisha" w:cs="Gisha"/>
          <w:b/>
          <w:bCs/>
          <w:color w:val="000000"/>
          <w:kern w:val="0"/>
          <w:sz w:val="20"/>
          <w:szCs w:val="20"/>
        </w:rPr>
        <w:t xml:space="preserve">Article </w:t>
      </w:r>
      <w:r>
        <w:rPr>
          <w:rFonts w:ascii="Gisha" w:hAnsi="Gisha" w:cs="Gisha"/>
          <w:b/>
          <w:bCs/>
          <w:color w:val="000000"/>
          <w:kern w:val="0"/>
          <w:sz w:val="20"/>
          <w:szCs w:val="20"/>
        </w:rPr>
        <w:t>3</w:t>
      </w:r>
      <w:r w:rsidRPr="00D849CF">
        <w:rPr>
          <w:rFonts w:ascii="Gisha" w:hAnsi="Gisha" w:cs="Gisha"/>
          <w:b/>
          <w:bCs/>
          <w:color w:val="000000"/>
          <w:kern w:val="0"/>
          <w:sz w:val="20"/>
          <w:szCs w:val="20"/>
        </w:rPr>
        <w:t xml:space="preserve"> : </w:t>
      </w:r>
      <w:r w:rsidR="008D4F54" w:rsidRPr="00D849CF">
        <w:rPr>
          <w:rFonts w:ascii="Gisha" w:hAnsi="Gisha" w:cs="Gisha" w:hint="cs"/>
          <w:b/>
          <w:bCs/>
          <w:color w:val="000000"/>
          <w:kern w:val="0"/>
          <w:sz w:val="20"/>
          <w:szCs w:val="20"/>
        </w:rPr>
        <w:t>D</w:t>
      </w:r>
      <w:r w:rsidRPr="00D849CF">
        <w:rPr>
          <w:rFonts w:ascii="Gisha" w:hAnsi="Gisha" w:cs="Gisha"/>
          <w:b/>
          <w:bCs/>
          <w:color w:val="000000"/>
          <w:kern w:val="0"/>
          <w:sz w:val="20"/>
          <w:szCs w:val="20"/>
        </w:rPr>
        <w:t>it</w:t>
      </w:r>
      <w:r w:rsidR="008D4F54" w:rsidRPr="00D849CF">
        <w:rPr>
          <w:rFonts w:ascii="Gisha" w:hAnsi="Gisha" w:cs="Gisha" w:hint="cs"/>
          <w:color w:val="000000"/>
          <w:kern w:val="0"/>
          <w:sz w:val="20"/>
          <w:szCs w:val="20"/>
        </w:rPr>
        <w:t xml:space="preserve"> que les modalités d’</w:t>
      </w:r>
      <w:r w:rsidR="00226BFF" w:rsidRPr="00D849CF">
        <w:rPr>
          <w:rFonts w:ascii="Gisha" w:hAnsi="Gisha" w:cs="Gisha" w:hint="cs"/>
          <w:color w:val="000000"/>
          <w:kern w:val="0"/>
          <w:sz w:val="20"/>
          <w:szCs w:val="20"/>
        </w:rPr>
        <w:t>assujettissement</w:t>
      </w:r>
      <w:r w:rsidR="008D4F54" w:rsidRPr="00D849CF">
        <w:rPr>
          <w:rFonts w:ascii="Gisha" w:hAnsi="Gisha" w:cs="Gisha" w:hint="cs"/>
          <w:color w:val="000000"/>
          <w:kern w:val="0"/>
          <w:sz w:val="20"/>
          <w:szCs w:val="20"/>
        </w:rPr>
        <w:t xml:space="preserve"> </w:t>
      </w:r>
      <w:r w:rsidR="00E564DE" w:rsidRPr="00D849CF">
        <w:rPr>
          <w:rFonts w:ascii="Gisha" w:hAnsi="Gisha" w:cs="Gisha" w:hint="cs"/>
          <w:color w:val="000000"/>
          <w:kern w:val="0"/>
          <w:sz w:val="20"/>
          <w:szCs w:val="20"/>
        </w:rPr>
        <w:t xml:space="preserve">sont </w:t>
      </w:r>
      <w:r w:rsidR="008D4F54" w:rsidRPr="00D849CF">
        <w:rPr>
          <w:rFonts w:ascii="Gisha" w:hAnsi="Gisha" w:cs="Gisha" w:hint="cs"/>
          <w:color w:val="000000"/>
          <w:kern w:val="0"/>
          <w:sz w:val="20"/>
          <w:szCs w:val="20"/>
        </w:rPr>
        <w:t xml:space="preserve">précisées par un Règlement </w:t>
      </w:r>
      <w:r w:rsidR="00E564DE" w:rsidRPr="00D849CF">
        <w:rPr>
          <w:rFonts w:ascii="Gisha" w:hAnsi="Gisha" w:cs="Gisha" w:hint="cs"/>
          <w:color w:val="000000"/>
          <w:kern w:val="0"/>
          <w:sz w:val="20"/>
          <w:szCs w:val="20"/>
        </w:rPr>
        <w:t>annexé à la présente délibération</w:t>
      </w:r>
    </w:p>
    <w:p w14:paraId="61B0B73C" w14:textId="6DAF4B8D" w:rsidR="00766822" w:rsidRPr="00D849CF" w:rsidRDefault="00D849CF" w:rsidP="004F5F81">
      <w:pPr>
        <w:spacing w:after="200" w:line="276" w:lineRule="auto"/>
        <w:jc w:val="both"/>
        <w:rPr>
          <w:rFonts w:ascii="Gisha" w:hAnsi="Gisha" w:cs="Gisha"/>
          <w:color w:val="FF0000"/>
          <w:kern w:val="0"/>
          <w:sz w:val="20"/>
          <w:szCs w:val="20"/>
        </w:rPr>
      </w:pPr>
      <w:r w:rsidRPr="00D849CF">
        <w:rPr>
          <w:rFonts w:ascii="Gisha" w:hAnsi="Gisha" w:cs="Gisha"/>
          <w:b/>
          <w:bCs/>
          <w:color w:val="000000"/>
          <w:kern w:val="0"/>
          <w:sz w:val="20"/>
          <w:szCs w:val="20"/>
        </w:rPr>
        <w:t xml:space="preserve">Article </w:t>
      </w:r>
      <w:r>
        <w:rPr>
          <w:rFonts w:ascii="Gisha" w:hAnsi="Gisha" w:cs="Gisha"/>
          <w:b/>
          <w:bCs/>
          <w:color w:val="000000"/>
          <w:kern w:val="0"/>
          <w:sz w:val="20"/>
          <w:szCs w:val="20"/>
        </w:rPr>
        <w:t>4</w:t>
      </w:r>
      <w:r w:rsidR="004F5F81">
        <w:rPr>
          <w:rFonts w:ascii="Gisha" w:hAnsi="Gisha" w:cs="Gisha"/>
          <w:b/>
          <w:bCs/>
          <w:color w:val="000000"/>
          <w:kern w:val="0"/>
          <w:sz w:val="20"/>
          <w:szCs w:val="20"/>
        </w:rPr>
        <w:t> : F</w:t>
      </w:r>
      <w:r w:rsidRPr="00D849CF">
        <w:rPr>
          <w:rFonts w:ascii="Gisha" w:hAnsi="Gisha" w:cs="Gisha"/>
          <w:b/>
          <w:bCs/>
          <w:color w:val="000000"/>
          <w:kern w:val="0"/>
          <w:sz w:val="20"/>
          <w:szCs w:val="20"/>
        </w:rPr>
        <w:t>ixe</w:t>
      </w:r>
      <w:r w:rsidR="00766822" w:rsidRPr="00D849CF">
        <w:rPr>
          <w:rFonts w:ascii="Gisha" w:hAnsi="Gisha" w:cs="Gisha"/>
          <w:b/>
          <w:bCs/>
          <w:color w:val="000000"/>
          <w:kern w:val="0"/>
          <w:sz w:val="20"/>
          <w:szCs w:val="20"/>
        </w:rPr>
        <w:t xml:space="preserve"> </w:t>
      </w:r>
      <w:r w:rsidR="00766822" w:rsidRPr="00D849CF">
        <w:rPr>
          <w:rFonts w:ascii="Gisha" w:hAnsi="Gisha" w:cs="Gisha"/>
          <w:color w:val="000000"/>
          <w:kern w:val="0"/>
          <w:sz w:val="20"/>
          <w:szCs w:val="20"/>
        </w:rPr>
        <w:t>les tarifs de la redevance</w:t>
      </w:r>
      <w:r w:rsidR="000C7A3C" w:rsidRPr="00D849CF">
        <w:rPr>
          <w:rFonts w:ascii="Gisha" w:hAnsi="Gisha" w:cs="Gisha"/>
          <w:color w:val="000000"/>
          <w:kern w:val="0"/>
          <w:sz w:val="20"/>
          <w:szCs w:val="20"/>
        </w:rPr>
        <w:t xml:space="preserve"> spéciale </w:t>
      </w:r>
      <w:r w:rsidR="00392BD1" w:rsidRPr="00D849CF">
        <w:rPr>
          <w:rFonts w:ascii="Gisha" w:hAnsi="Gisha" w:cs="Gisha"/>
          <w:color w:val="000000"/>
          <w:kern w:val="0"/>
          <w:sz w:val="20"/>
          <w:szCs w:val="20"/>
        </w:rPr>
        <w:t xml:space="preserve">tels qu’annexés </w:t>
      </w:r>
      <w:r w:rsidR="000C7A3C" w:rsidRPr="00D849CF">
        <w:rPr>
          <w:rFonts w:ascii="Gisha" w:hAnsi="Gisha" w:cs="Gisha"/>
          <w:color w:val="000000"/>
          <w:kern w:val="0"/>
          <w:sz w:val="20"/>
          <w:szCs w:val="20"/>
        </w:rPr>
        <w:t>à la présente délibération </w:t>
      </w:r>
    </w:p>
    <w:p w14:paraId="424A742E" w14:textId="031F8914" w:rsidR="00226BFF" w:rsidRPr="00D849CF" w:rsidRDefault="004F5F81" w:rsidP="00155CDF">
      <w:pPr>
        <w:spacing w:after="0" w:line="276" w:lineRule="auto"/>
        <w:jc w:val="both"/>
        <w:rPr>
          <w:rFonts w:ascii="Gisha" w:hAnsi="Gisha" w:cs="Gisha"/>
          <w:color w:val="000000"/>
          <w:kern w:val="0"/>
          <w:sz w:val="20"/>
          <w:szCs w:val="20"/>
        </w:rPr>
      </w:pPr>
      <w:r>
        <w:rPr>
          <w:rFonts w:ascii="Gisha" w:hAnsi="Gisha" w:cs="Gisha"/>
          <w:b/>
          <w:bCs/>
          <w:color w:val="000000"/>
          <w:kern w:val="0"/>
          <w:sz w:val="20"/>
          <w:szCs w:val="20"/>
        </w:rPr>
        <w:t>Article 5 : A</w:t>
      </w:r>
      <w:r w:rsidR="00D849CF">
        <w:rPr>
          <w:rFonts w:ascii="Gisha" w:hAnsi="Gisha" w:cs="Gisha"/>
          <w:b/>
          <w:bCs/>
          <w:color w:val="000000"/>
          <w:kern w:val="0"/>
          <w:sz w:val="20"/>
          <w:szCs w:val="20"/>
        </w:rPr>
        <w:t>utorise</w:t>
      </w:r>
      <w:r w:rsidR="00226BFF" w:rsidRPr="00D849CF">
        <w:rPr>
          <w:rFonts w:ascii="Gisha" w:hAnsi="Gisha" w:cs="Gisha" w:hint="cs"/>
          <w:color w:val="000000"/>
          <w:kern w:val="0"/>
          <w:sz w:val="20"/>
          <w:szCs w:val="20"/>
        </w:rPr>
        <w:t xml:space="preserve"> le Président</w:t>
      </w:r>
      <w:r>
        <w:rPr>
          <w:rFonts w:ascii="Gisha" w:hAnsi="Gisha" w:cs="Gisha"/>
          <w:color w:val="000000"/>
          <w:kern w:val="0"/>
          <w:sz w:val="20"/>
          <w:szCs w:val="20"/>
        </w:rPr>
        <w:t>,</w:t>
      </w:r>
      <w:r w:rsidR="00226BFF" w:rsidRPr="00D849CF">
        <w:rPr>
          <w:rFonts w:ascii="Gisha" w:hAnsi="Gisha" w:cs="Gisha" w:hint="cs"/>
          <w:color w:val="000000"/>
          <w:kern w:val="0"/>
          <w:sz w:val="20"/>
          <w:szCs w:val="20"/>
        </w:rPr>
        <w:t xml:space="preserve"> ou son représentant</w:t>
      </w:r>
      <w:r>
        <w:rPr>
          <w:rFonts w:ascii="Gisha" w:hAnsi="Gisha" w:cs="Gisha"/>
          <w:color w:val="000000"/>
          <w:kern w:val="0"/>
          <w:sz w:val="20"/>
          <w:szCs w:val="20"/>
        </w:rPr>
        <w:t>,</w:t>
      </w:r>
      <w:r w:rsidR="00226BFF" w:rsidRPr="00D849CF">
        <w:rPr>
          <w:rFonts w:ascii="Gisha" w:hAnsi="Gisha" w:cs="Gisha" w:hint="cs"/>
          <w:color w:val="000000"/>
          <w:kern w:val="0"/>
          <w:sz w:val="20"/>
          <w:szCs w:val="20"/>
        </w:rPr>
        <w:t xml:space="preserve"> à signer les conventions à intervenir avec les redevables assujettis.</w:t>
      </w:r>
    </w:p>
    <w:p w14:paraId="1EF6B4E6" w14:textId="77777777" w:rsidR="00D64340" w:rsidRDefault="00D64340" w:rsidP="00D64340">
      <w:pPr>
        <w:spacing w:after="0"/>
        <w:rPr>
          <w:rFonts w:ascii="Gisha" w:hAnsi="Gisha" w:cs="Gisha"/>
          <w:sz w:val="20"/>
          <w:szCs w:val="20"/>
        </w:rPr>
      </w:pPr>
    </w:p>
    <w:p w14:paraId="3E62C6F4" w14:textId="77777777" w:rsidR="00D64340" w:rsidRDefault="00D64340" w:rsidP="00D64340">
      <w:pPr>
        <w:spacing w:after="0"/>
        <w:rPr>
          <w:rFonts w:ascii="Gisha" w:hAnsi="Gisha" w:cs="Gisha"/>
          <w:sz w:val="20"/>
          <w:szCs w:val="20"/>
        </w:rPr>
      </w:pPr>
    </w:p>
    <w:p w14:paraId="24AE89C8" w14:textId="0483C913" w:rsidR="00313E11" w:rsidRDefault="00313E11" w:rsidP="00313E11">
      <w:pPr>
        <w:spacing w:after="0" w:line="240" w:lineRule="auto"/>
        <w:jc w:val="both"/>
        <w:rPr>
          <w:rFonts w:ascii="Gisha" w:hAnsi="Gisha" w:cs="Gisha"/>
          <w:smallCaps/>
          <w:sz w:val="20"/>
          <w:szCs w:val="20"/>
        </w:rPr>
      </w:pPr>
      <w:r w:rsidRPr="003D56E3">
        <w:rPr>
          <w:rFonts w:ascii="Gisha" w:hAnsi="Gisha" w:cs="Gisha"/>
          <w:sz w:val="20"/>
          <w:szCs w:val="20"/>
        </w:rPr>
        <w:t xml:space="preserve">Par : </w:t>
      </w:r>
      <w:r w:rsidRPr="00F70016">
        <w:rPr>
          <w:rFonts w:ascii="Gisha" w:hAnsi="Gisha" w:cs="Gisha"/>
          <w:b/>
          <w:sz w:val="20"/>
          <w:szCs w:val="20"/>
        </w:rPr>
        <w:t>POUR</w:t>
      </w:r>
      <w:r>
        <w:rPr>
          <w:rFonts w:ascii="Gisha" w:hAnsi="Gisha" w:cs="Gisha"/>
          <w:b/>
          <w:sz w:val="20"/>
          <w:szCs w:val="20"/>
        </w:rPr>
        <w:t xml:space="preserve"> : </w:t>
      </w:r>
      <w:r w:rsidR="0088490C">
        <w:rPr>
          <w:rFonts w:ascii="Gisha" w:hAnsi="Gisha" w:cs="Gisha"/>
          <w:b/>
          <w:smallCaps/>
          <w:sz w:val="20"/>
          <w:szCs w:val="20"/>
        </w:rPr>
        <w:t>31</w:t>
      </w:r>
      <w:bookmarkStart w:id="1" w:name="_GoBack"/>
      <w:bookmarkEnd w:id="1"/>
      <w:r w:rsidRPr="00F70016">
        <w:rPr>
          <w:rFonts w:ascii="Gisha" w:hAnsi="Gisha" w:cs="Gisha"/>
          <w:b/>
          <w:smallCaps/>
          <w:sz w:val="20"/>
          <w:szCs w:val="20"/>
        </w:rPr>
        <w:t xml:space="preserve"> Voix</w:t>
      </w:r>
    </w:p>
    <w:p w14:paraId="56E884B0" w14:textId="75C942E3" w:rsidR="00313E11" w:rsidRDefault="00313E11" w:rsidP="0088490C">
      <w:pPr>
        <w:spacing w:after="0" w:line="240" w:lineRule="auto"/>
        <w:ind w:left="465"/>
        <w:jc w:val="both"/>
        <w:rPr>
          <w:rFonts w:ascii="Gisha" w:hAnsi="Gisha" w:cs="Gisha"/>
          <w:smallCaps/>
          <w:sz w:val="20"/>
          <w:szCs w:val="20"/>
        </w:rPr>
      </w:pPr>
      <w:r>
        <w:rPr>
          <w:rFonts w:ascii="Gisha" w:hAnsi="Gisha" w:cs="Gisha"/>
          <w:b/>
          <w:sz w:val="20"/>
          <w:szCs w:val="20"/>
        </w:rPr>
        <w:t xml:space="preserve">ABSTENTIONS : </w:t>
      </w:r>
      <w:r>
        <w:rPr>
          <w:rFonts w:ascii="Gisha" w:hAnsi="Gisha" w:cs="Gisha"/>
          <w:b/>
          <w:smallCaps/>
          <w:sz w:val="20"/>
          <w:szCs w:val="20"/>
        </w:rPr>
        <w:t>4</w:t>
      </w:r>
      <w:r w:rsidRPr="00F70016">
        <w:rPr>
          <w:rFonts w:ascii="Gisha" w:hAnsi="Gisha" w:cs="Gisha"/>
          <w:b/>
          <w:smallCaps/>
          <w:sz w:val="20"/>
          <w:szCs w:val="20"/>
        </w:rPr>
        <w:t xml:space="preserve"> Voix</w:t>
      </w:r>
      <w:r>
        <w:rPr>
          <w:rFonts w:ascii="Gisha" w:hAnsi="Gisha" w:cs="Gisha"/>
          <w:b/>
          <w:smallCaps/>
          <w:sz w:val="20"/>
          <w:szCs w:val="20"/>
        </w:rPr>
        <w:t xml:space="preserve"> </w:t>
      </w:r>
      <w:r w:rsidRPr="00943474">
        <w:rPr>
          <w:rFonts w:ascii="Gisha" w:hAnsi="Gisha" w:cs="Gisha"/>
          <w:b/>
          <w:smallCaps/>
          <w:sz w:val="20"/>
          <w:szCs w:val="20"/>
        </w:rPr>
        <w:t>(</w:t>
      </w:r>
      <w:r>
        <w:rPr>
          <w:rFonts w:ascii="Gisha" w:hAnsi="Gisha" w:cs="Gisha"/>
          <w:b/>
          <w:sz w:val="20"/>
          <w:szCs w:val="20"/>
        </w:rPr>
        <w:t>BLANC Patrice</w:t>
      </w:r>
      <w:r w:rsidR="0088490C">
        <w:rPr>
          <w:rFonts w:ascii="Gisha" w:hAnsi="Gisha" w:cs="Gisha"/>
          <w:b/>
          <w:sz w:val="20"/>
          <w:szCs w:val="20"/>
        </w:rPr>
        <w:t xml:space="preserve">, </w:t>
      </w:r>
      <w:r>
        <w:rPr>
          <w:rFonts w:ascii="Gisha" w:hAnsi="Gisha" w:cs="Gisha"/>
          <w:b/>
          <w:sz w:val="20"/>
          <w:szCs w:val="20"/>
        </w:rPr>
        <w:t xml:space="preserve">FRICKER Jean-Pierre ; </w:t>
      </w:r>
      <w:r w:rsidRPr="00943474">
        <w:rPr>
          <w:rFonts w:ascii="Gisha" w:hAnsi="Gisha" w:cs="Gisha"/>
          <w:b/>
          <w:sz w:val="20"/>
          <w:szCs w:val="20"/>
        </w:rPr>
        <w:t>MAURON</w:t>
      </w:r>
      <w:r>
        <w:rPr>
          <w:rFonts w:ascii="Gisha" w:hAnsi="Gisha" w:cs="Gisha"/>
          <w:b/>
          <w:sz w:val="20"/>
          <w:szCs w:val="20"/>
        </w:rPr>
        <w:t xml:space="preserve"> </w:t>
      </w:r>
      <w:r w:rsidR="0088490C">
        <w:rPr>
          <w:rFonts w:ascii="Gisha" w:hAnsi="Gisha" w:cs="Gisha"/>
          <w:b/>
          <w:sz w:val="20"/>
          <w:szCs w:val="20"/>
        </w:rPr>
        <w:t>Jean-Jacques,</w:t>
      </w:r>
      <w:r w:rsidR="0088490C" w:rsidRPr="00943474">
        <w:rPr>
          <w:rFonts w:ascii="Gisha" w:hAnsi="Gisha" w:cs="Gisha"/>
          <w:b/>
          <w:sz w:val="20"/>
          <w:szCs w:val="20"/>
        </w:rPr>
        <w:t xml:space="preserve"> THOMAS</w:t>
      </w:r>
      <w:r w:rsidRPr="00943474">
        <w:rPr>
          <w:rFonts w:ascii="Gisha" w:hAnsi="Gisha" w:cs="Gisha"/>
          <w:b/>
          <w:sz w:val="20"/>
          <w:szCs w:val="20"/>
        </w:rPr>
        <w:t xml:space="preserve"> Romain) </w:t>
      </w:r>
    </w:p>
    <w:p w14:paraId="0FD9B60E" w14:textId="77777777" w:rsidR="00D64340" w:rsidRPr="00D64340" w:rsidRDefault="00D64340" w:rsidP="00D64340">
      <w:pPr>
        <w:pStyle w:val="Paragraphedeliste"/>
        <w:spacing w:after="0"/>
        <w:rPr>
          <w:rFonts w:ascii="Gisha" w:hAnsi="Gisha" w:cs="Gisha"/>
          <w:sz w:val="12"/>
          <w:szCs w:val="20"/>
        </w:rPr>
      </w:pPr>
    </w:p>
    <w:p w14:paraId="2E29E59E" w14:textId="77777777" w:rsidR="00D64340" w:rsidRPr="00D64340" w:rsidRDefault="00D64340" w:rsidP="00D64340">
      <w:pPr>
        <w:pStyle w:val="Paragraphedeliste"/>
        <w:spacing w:after="0"/>
        <w:rPr>
          <w:rFonts w:ascii="Gisha" w:hAnsi="Gisha" w:cs="Gisha"/>
          <w:sz w:val="12"/>
          <w:szCs w:val="20"/>
        </w:rPr>
      </w:pPr>
    </w:p>
    <w:p w14:paraId="185AB086" w14:textId="77777777" w:rsidR="00D64340" w:rsidRPr="00D64340" w:rsidRDefault="00D64340" w:rsidP="00D64340">
      <w:pPr>
        <w:pStyle w:val="Paragraphedeliste"/>
        <w:spacing w:after="0"/>
        <w:rPr>
          <w:rFonts w:ascii="Gisha" w:hAnsi="Gisha" w:cs="Gisha"/>
          <w:sz w:val="12"/>
          <w:szCs w:val="20"/>
        </w:rPr>
      </w:pPr>
    </w:p>
    <w:p w14:paraId="6A32BB26" w14:textId="77777777" w:rsidR="00D64340" w:rsidRPr="00D64340" w:rsidRDefault="00D64340" w:rsidP="00D64340">
      <w:pPr>
        <w:rPr>
          <w:rFonts w:ascii="Gisha" w:hAnsi="Gisha" w:cs="Gisha"/>
          <w:sz w:val="20"/>
          <w:szCs w:val="20"/>
        </w:rPr>
      </w:pPr>
      <w:r w:rsidRPr="00D64340">
        <w:rPr>
          <w:rFonts w:ascii="Gisha" w:hAnsi="Gisha" w:cs="Gisha"/>
          <w:sz w:val="20"/>
          <w:szCs w:val="20"/>
        </w:rPr>
        <w:t>Ainsi fait et délibéré les jours, mois et an susdits.</w:t>
      </w:r>
    </w:p>
    <w:p w14:paraId="3742A308" w14:textId="77777777" w:rsidR="00D64340" w:rsidRPr="00D64340" w:rsidRDefault="00D64340" w:rsidP="00D64340">
      <w:pPr>
        <w:pStyle w:val="Paragraphedeliste"/>
        <w:spacing w:after="0"/>
        <w:jc w:val="right"/>
        <w:rPr>
          <w:rFonts w:ascii="Gisha" w:hAnsi="Gisha" w:cs="Gisha"/>
          <w:sz w:val="20"/>
          <w:szCs w:val="20"/>
        </w:rPr>
      </w:pPr>
      <w:r w:rsidRPr="00D64340">
        <w:rPr>
          <w:rFonts w:ascii="Gisha" w:hAnsi="Gisha" w:cs="Gisha"/>
          <w:sz w:val="20"/>
          <w:szCs w:val="20"/>
        </w:rPr>
        <w:t xml:space="preserve">Le Président, </w:t>
      </w:r>
    </w:p>
    <w:p w14:paraId="6543CE4F" w14:textId="62BD37AF" w:rsidR="004F5F81" w:rsidRPr="00E8573B" w:rsidRDefault="00D64340" w:rsidP="00E8573B">
      <w:pPr>
        <w:pStyle w:val="Paragraphedeliste"/>
        <w:spacing w:after="120"/>
        <w:jc w:val="right"/>
        <w:rPr>
          <w:rFonts w:ascii="Gisha" w:hAnsi="Gisha" w:cs="Gisha"/>
          <w:sz w:val="20"/>
          <w:szCs w:val="20"/>
        </w:rPr>
      </w:pPr>
      <w:r w:rsidRPr="00D64340">
        <w:rPr>
          <w:rFonts w:ascii="Gisha" w:hAnsi="Gisha" w:cs="Gisha"/>
          <w:sz w:val="20"/>
          <w:szCs w:val="20"/>
        </w:rPr>
        <w:t>Hervé CHERUBINI</w:t>
      </w:r>
    </w:p>
    <w:p w14:paraId="238EFC7B" w14:textId="6C6B3374" w:rsidR="004F5F81" w:rsidRDefault="004F5F81" w:rsidP="00D64340">
      <w:pPr>
        <w:pStyle w:val="Paragraphedeliste"/>
        <w:spacing w:after="120"/>
        <w:jc w:val="both"/>
        <w:rPr>
          <w:rFonts w:ascii="Gisha" w:hAnsi="Gisha" w:cs="Gisha"/>
          <w:sz w:val="36"/>
          <w:szCs w:val="20"/>
        </w:rPr>
      </w:pPr>
    </w:p>
    <w:p w14:paraId="67A1D48C" w14:textId="53CCF795" w:rsidR="004F5F81" w:rsidRDefault="004F5F81" w:rsidP="00D64340">
      <w:pPr>
        <w:pStyle w:val="Paragraphedeliste"/>
        <w:spacing w:after="120"/>
        <w:jc w:val="both"/>
        <w:rPr>
          <w:rFonts w:ascii="Gisha" w:hAnsi="Gisha" w:cs="Gisha"/>
          <w:sz w:val="36"/>
          <w:szCs w:val="20"/>
        </w:rPr>
      </w:pPr>
    </w:p>
    <w:p w14:paraId="71163D7D" w14:textId="1E867EA5" w:rsidR="004F5F81" w:rsidRPr="00E8573B" w:rsidRDefault="004F5F81" w:rsidP="00E8573B">
      <w:pPr>
        <w:spacing w:after="120"/>
        <w:jc w:val="both"/>
        <w:rPr>
          <w:rFonts w:ascii="Gisha" w:hAnsi="Gisha" w:cs="Gisha"/>
          <w:sz w:val="36"/>
          <w:szCs w:val="20"/>
        </w:rPr>
      </w:pPr>
    </w:p>
    <w:p w14:paraId="68002B78" w14:textId="612AF50D" w:rsidR="004F5F81" w:rsidRPr="00313E11" w:rsidRDefault="004F5F81" w:rsidP="00313E11">
      <w:pPr>
        <w:spacing w:after="120"/>
        <w:jc w:val="both"/>
        <w:rPr>
          <w:rFonts w:ascii="Gisha" w:hAnsi="Gisha" w:cs="Gisha"/>
          <w:sz w:val="72"/>
          <w:szCs w:val="20"/>
        </w:rPr>
      </w:pPr>
    </w:p>
    <w:p w14:paraId="7D5979CB" w14:textId="3838FB0D" w:rsidR="002C0EEB" w:rsidRPr="007351B2" w:rsidRDefault="004F5F81" w:rsidP="001B304E">
      <w:pPr>
        <w:spacing w:after="120"/>
        <w:jc w:val="both"/>
        <w:rPr>
          <w:rFonts w:ascii="Gisha" w:hAnsi="Gisha" w:cs="Gisha"/>
          <w:sz w:val="20"/>
          <w:szCs w:val="20"/>
        </w:rPr>
      </w:pPr>
      <w:r w:rsidRPr="006B3EF2">
        <w:rPr>
          <w:rFonts w:ascii="Gisha" w:hAnsi="Gisha" w:cs="Gisha"/>
          <w:sz w:val="20"/>
          <w:szCs w:val="20"/>
        </w:rPr>
        <w:t xml:space="preserve">La présente délibération peut faire l’objet d’un recours contentieux devant le Tribunal Administratif de Marseille dans un délai de deux mois à compter de sa notification. La juridiction administrative compétente peut notamment être saisie via une requête remise ou envoyée au greffe du tribunal administratif ou aussi par l’application </w:t>
      </w:r>
      <w:proofErr w:type="spellStart"/>
      <w:r w:rsidRPr="006B3EF2">
        <w:rPr>
          <w:rFonts w:ascii="Gisha" w:hAnsi="Gisha" w:cs="Gisha"/>
          <w:sz w:val="20"/>
          <w:szCs w:val="20"/>
        </w:rPr>
        <w:t>Télérecours</w:t>
      </w:r>
      <w:proofErr w:type="spellEnd"/>
      <w:r w:rsidRPr="006B3EF2">
        <w:rPr>
          <w:rFonts w:ascii="Gisha" w:hAnsi="Gisha" w:cs="Gisha"/>
          <w:sz w:val="20"/>
          <w:szCs w:val="20"/>
        </w:rPr>
        <w:t xml:space="preserve"> citoyen accessible à partir du site </w:t>
      </w:r>
      <w:hyperlink r:id="rId8" w:history="1">
        <w:r w:rsidRPr="006B3EF2">
          <w:rPr>
            <w:rStyle w:val="Lienhypertexte"/>
            <w:rFonts w:ascii="Gisha" w:hAnsi="Gisha" w:cs="Gisha"/>
            <w:sz w:val="20"/>
            <w:szCs w:val="20"/>
          </w:rPr>
          <w:t>www.telerecours.fr</w:t>
        </w:r>
      </w:hyperlink>
      <w:r w:rsidR="001B304E">
        <w:rPr>
          <w:rFonts w:ascii="Gisha" w:hAnsi="Gisha" w:cs="Gisha"/>
          <w:sz w:val="20"/>
          <w:szCs w:val="20"/>
        </w:rPr>
        <w:t>.</w:t>
      </w:r>
    </w:p>
    <w:sectPr w:rsidR="002C0EEB" w:rsidRPr="007351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25B4" w14:textId="77777777" w:rsidR="009E2113" w:rsidRDefault="009E2113" w:rsidP="00857751">
      <w:pPr>
        <w:spacing w:after="0" w:line="240" w:lineRule="auto"/>
      </w:pPr>
      <w:r>
        <w:separator/>
      </w:r>
    </w:p>
  </w:endnote>
  <w:endnote w:type="continuationSeparator" w:id="0">
    <w:p w14:paraId="7EEA4445" w14:textId="77777777" w:rsidR="009E2113" w:rsidRDefault="009E2113" w:rsidP="0085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3A9E" w14:textId="1890AB1B" w:rsidR="0092477F" w:rsidRDefault="0092477F" w:rsidP="0092477F">
    <w:pPr>
      <w:pStyle w:val="Pieddepage"/>
      <w:jc w:val="right"/>
      <w:rPr>
        <w:rFonts w:ascii="Gisha" w:hAnsi="Gisha" w:cs="Gisha"/>
        <w:i/>
        <w:sz w:val="18"/>
        <w:szCs w:val="18"/>
      </w:rPr>
    </w:pPr>
    <w:r w:rsidRPr="002F0F26">
      <w:rPr>
        <w:rFonts w:ascii="Gisha" w:hAnsi="Gisha" w:cs="Gisha"/>
        <w:i/>
        <w:color w:val="000000"/>
        <w:sz w:val="18"/>
        <w:szCs w:val="18"/>
      </w:rPr>
      <w:t>Délibération n°</w:t>
    </w:r>
    <w:r w:rsidR="007351B2">
      <w:rPr>
        <w:rFonts w:ascii="Gisha" w:hAnsi="Gisha" w:cs="Gisha"/>
        <w:i/>
        <w:color w:val="000000"/>
        <w:sz w:val="18"/>
        <w:szCs w:val="18"/>
      </w:rPr>
      <w:t>137</w:t>
    </w:r>
    <w:r>
      <w:rPr>
        <w:rFonts w:ascii="Gisha" w:hAnsi="Gisha" w:cs="Gisha"/>
        <w:i/>
        <w:color w:val="000000"/>
        <w:sz w:val="18"/>
        <w:szCs w:val="18"/>
      </w:rPr>
      <w:t>/2023</w:t>
    </w:r>
  </w:p>
  <w:p w14:paraId="2E247D84" w14:textId="51F9525D" w:rsidR="0092477F" w:rsidRPr="002F0F26" w:rsidRDefault="0092477F" w:rsidP="0092477F">
    <w:pPr>
      <w:pStyle w:val="Pieddepage"/>
      <w:jc w:val="right"/>
      <w:rPr>
        <w:rFonts w:ascii="Gisha" w:hAnsi="Gisha" w:cs="Gisha"/>
        <w:i/>
        <w:sz w:val="18"/>
        <w:szCs w:val="18"/>
      </w:rPr>
    </w:pPr>
    <w:r w:rsidRPr="002F0F26">
      <w:rPr>
        <w:rStyle w:val="Numrodepage"/>
        <w:rFonts w:ascii="Gisha" w:hAnsi="Gisha" w:cs="Gisha"/>
        <w:i/>
        <w:sz w:val="18"/>
        <w:szCs w:val="18"/>
      </w:rPr>
      <w:t xml:space="preserve">Page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PAGE </w:instrText>
    </w:r>
    <w:r w:rsidRPr="002F0F26">
      <w:rPr>
        <w:rStyle w:val="Numrodepage"/>
        <w:rFonts w:ascii="Gisha" w:hAnsi="Gisha" w:cs="Gisha"/>
        <w:i/>
        <w:sz w:val="18"/>
        <w:szCs w:val="18"/>
      </w:rPr>
      <w:fldChar w:fldCharType="separate"/>
    </w:r>
    <w:r w:rsidR="00893037">
      <w:rPr>
        <w:rStyle w:val="Numrodepage"/>
        <w:rFonts w:ascii="Gisha" w:hAnsi="Gisha" w:cs="Gisha"/>
        <w:i/>
        <w:noProof/>
        <w:sz w:val="18"/>
        <w:szCs w:val="18"/>
      </w:rPr>
      <w:t>3</w:t>
    </w:r>
    <w:r w:rsidRPr="002F0F26">
      <w:rPr>
        <w:rStyle w:val="Numrodepage"/>
        <w:rFonts w:ascii="Gisha" w:hAnsi="Gisha" w:cs="Gisha"/>
        <w:i/>
        <w:sz w:val="18"/>
        <w:szCs w:val="18"/>
      </w:rPr>
      <w:fldChar w:fldCharType="end"/>
    </w:r>
    <w:r w:rsidRPr="002F0F26">
      <w:rPr>
        <w:rStyle w:val="Numrodepage"/>
        <w:rFonts w:ascii="Gisha" w:hAnsi="Gisha" w:cs="Gisha"/>
        <w:i/>
        <w:sz w:val="18"/>
        <w:szCs w:val="18"/>
      </w:rPr>
      <w:t xml:space="preserve"> sur </w:t>
    </w:r>
    <w:r w:rsidRPr="002F0F26">
      <w:rPr>
        <w:rStyle w:val="Numrodepage"/>
        <w:rFonts w:ascii="Gisha" w:hAnsi="Gisha" w:cs="Gisha"/>
        <w:i/>
        <w:sz w:val="18"/>
        <w:szCs w:val="18"/>
      </w:rPr>
      <w:fldChar w:fldCharType="begin"/>
    </w:r>
    <w:r w:rsidRPr="002F0F26">
      <w:rPr>
        <w:rStyle w:val="Numrodepage"/>
        <w:rFonts w:ascii="Gisha" w:hAnsi="Gisha" w:cs="Gisha"/>
        <w:i/>
        <w:sz w:val="18"/>
        <w:szCs w:val="18"/>
      </w:rPr>
      <w:instrText xml:space="preserve"> NUMPAGES </w:instrText>
    </w:r>
    <w:r w:rsidRPr="002F0F26">
      <w:rPr>
        <w:rStyle w:val="Numrodepage"/>
        <w:rFonts w:ascii="Gisha" w:hAnsi="Gisha" w:cs="Gisha"/>
        <w:i/>
        <w:sz w:val="18"/>
        <w:szCs w:val="18"/>
      </w:rPr>
      <w:fldChar w:fldCharType="separate"/>
    </w:r>
    <w:r w:rsidR="00893037">
      <w:rPr>
        <w:rStyle w:val="Numrodepage"/>
        <w:rFonts w:ascii="Gisha" w:hAnsi="Gisha" w:cs="Gisha"/>
        <w:i/>
        <w:noProof/>
        <w:sz w:val="18"/>
        <w:szCs w:val="18"/>
      </w:rPr>
      <w:t>3</w:t>
    </w:r>
    <w:r w:rsidRPr="002F0F26">
      <w:rPr>
        <w:rStyle w:val="Numrodepage"/>
        <w:rFonts w:ascii="Gisha" w:hAnsi="Gisha" w:cs="Gisha"/>
        <w:i/>
        <w:sz w:val="18"/>
        <w:szCs w:val="18"/>
      </w:rPr>
      <w:fldChar w:fldCharType="end"/>
    </w:r>
  </w:p>
  <w:p w14:paraId="48EFFAAF" w14:textId="77777777" w:rsidR="0092477F" w:rsidRDefault="0092477F" w:rsidP="0092477F">
    <w:pPr>
      <w:pStyle w:val="Pieddepage"/>
    </w:pPr>
  </w:p>
  <w:p w14:paraId="7D3C6BC4" w14:textId="203D124F" w:rsidR="00857751" w:rsidRDefault="00857751">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697A" w14:textId="77777777" w:rsidR="009E2113" w:rsidRDefault="009E2113" w:rsidP="00857751">
      <w:pPr>
        <w:spacing w:after="0" w:line="240" w:lineRule="auto"/>
      </w:pPr>
      <w:r>
        <w:separator/>
      </w:r>
    </w:p>
  </w:footnote>
  <w:footnote w:type="continuationSeparator" w:id="0">
    <w:p w14:paraId="3F5C6B78" w14:textId="77777777" w:rsidR="009E2113" w:rsidRDefault="009E2113" w:rsidP="0085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D512" w14:textId="77777777" w:rsidR="00E078B1" w:rsidRPr="00332346" w:rsidRDefault="00E078B1" w:rsidP="00E078B1">
    <w:pPr>
      <w:pStyle w:val="En-tte"/>
      <w:jc w:val="right"/>
      <w:rPr>
        <w:color w:val="000000" w:themeColor="text1"/>
      </w:rPr>
    </w:pPr>
    <w:r w:rsidRPr="00332346">
      <w:rPr>
        <w:b/>
        <w:color w:val="000000" w:themeColor="text1"/>
      </w:rPr>
      <w:t>REPUBLIQUE FRANCAISE</w:t>
    </w:r>
  </w:p>
  <w:p w14:paraId="050AEECE" w14:textId="77777777" w:rsidR="00E078B1" w:rsidRPr="00332346" w:rsidRDefault="00E078B1" w:rsidP="00E078B1">
    <w:pPr>
      <w:pStyle w:val="En-tte"/>
      <w:rPr>
        <w:b/>
        <w:color w:val="000000" w:themeColor="text1"/>
      </w:rPr>
    </w:pPr>
    <w:r w:rsidRPr="00332346">
      <w:rPr>
        <w:color w:val="000000" w:themeColor="text1"/>
      </w:rPr>
      <w:tab/>
    </w:r>
    <w:r w:rsidRPr="00332346">
      <w:rPr>
        <w:color w:val="000000" w:themeColor="text1"/>
      </w:rPr>
      <w:tab/>
    </w:r>
    <w:r w:rsidRPr="00332346">
      <w:rPr>
        <w:b/>
        <w:color w:val="000000" w:themeColor="text1"/>
      </w:rPr>
      <w:t>DEPARTEMENT DES BOUCHES-DU-RHONE</w:t>
    </w:r>
  </w:p>
  <w:p w14:paraId="29976316" w14:textId="77777777" w:rsidR="00E078B1" w:rsidRDefault="00E078B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664"/>
    <w:multiLevelType w:val="hybridMultilevel"/>
    <w:tmpl w:val="C33C7B64"/>
    <w:lvl w:ilvl="0" w:tplc="7D6C31B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2714A"/>
    <w:multiLevelType w:val="hybridMultilevel"/>
    <w:tmpl w:val="A67A21B6"/>
    <w:lvl w:ilvl="0" w:tplc="F18E58A2">
      <w:start w:val="23"/>
      <w:numFmt w:val="bullet"/>
      <w:lvlText w:val="-"/>
      <w:lvlJc w:val="left"/>
      <w:pPr>
        <w:ind w:left="720" w:hanging="360"/>
      </w:pPr>
      <w:rPr>
        <w:rFonts w:ascii="Arial" w:eastAsiaTheme="minorHAnsi" w:hAnsi="Arial" w:cs="Arial" w:hint="default"/>
        <w:b/>
        <w:i w:val="0"/>
        <w:color w:val="C0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630A8B"/>
    <w:multiLevelType w:val="hybridMultilevel"/>
    <w:tmpl w:val="08528C6E"/>
    <w:lvl w:ilvl="0" w:tplc="EC5E7BE2">
      <w:start w:val="1"/>
      <w:numFmt w:val="bullet"/>
      <w:lvlText w:val="-"/>
      <w:lvlJc w:val="left"/>
      <w:pPr>
        <w:ind w:left="720" w:hanging="360"/>
      </w:pPr>
      <w:rPr>
        <w:rFonts w:ascii="Arial" w:eastAsia="Arial" w:hAnsi="Arial" w:cs="Arial" w:hint="default"/>
        <w:b w:val="0"/>
        <w:color w:val="0094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6B4FBC"/>
    <w:multiLevelType w:val="hybridMultilevel"/>
    <w:tmpl w:val="AC92E808"/>
    <w:lvl w:ilvl="0" w:tplc="F18E58A2">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906D29"/>
    <w:multiLevelType w:val="hybridMultilevel"/>
    <w:tmpl w:val="A24016EE"/>
    <w:lvl w:ilvl="0" w:tplc="2B5A8C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2A762A"/>
    <w:multiLevelType w:val="hybridMultilevel"/>
    <w:tmpl w:val="0BD2BE76"/>
    <w:lvl w:ilvl="0" w:tplc="F18E58A2">
      <w:start w:val="2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5ED3C02"/>
    <w:multiLevelType w:val="hybridMultilevel"/>
    <w:tmpl w:val="33B03328"/>
    <w:lvl w:ilvl="0" w:tplc="6206057A">
      <w:start w:val="1"/>
      <w:numFmt w:val="bullet"/>
      <w:lvlText w:val=""/>
      <w:lvlJc w:val="left"/>
      <w:pPr>
        <w:ind w:left="720" w:hanging="360"/>
      </w:pPr>
      <w:rPr>
        <w:rFonts w:ascii="Wingdings" w:hAnsi="Wingdings" w:hint="default"/>
        <w:b/>
        <w:i w:val="0"/>
        <w:color w:val="C0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972B59"/>
    <w:multiLevelType w:val="hybridMultilevel"/>
    <w:tmpl w:val="0DD8577A"/>
    <w:lvl w:ilvl="0" w:tplc="24F42A1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7573E3"/>
    <w:multiLevelType w:val="hybridMultilevel"/>
    <w:tmpl w:val="D68E82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D35E0A"/>
    <w:multiLevelType w:val="hybridMultilevel"/>
    <w:tmpl w:val="7E8656DC"/>
    <w:lvl w:ilvl="0" w:tplc="9FA05C82">
      <w:start w:val="23"/>
      <w:numFmt w:val="bullet"/>
      <w:lvlText w:val="-"/>
      <w:lvlJc w:val="left"/>
      <w:pPr>
        <w:ind w:left="720" w:hanging="360"/>
      </w:pPr>
      <w:rPr>
        <w:rFonts w:ascii="Gisha" w:eastAsiaTheme="minorHAnsi" w:hAnsi="Gisha" w:cs="Gish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70532C"/>
    <w:multiLevelType w:val="hybridMultilevel"/>
    <w:tmpl w:val="4670846A"/>
    <w:lvl w:ilvl="0" w:tplc="F18E58A2">
      <w:start w:val="23"/>
      <w:numFmt w:val="bullet"/>
      <w:lvlText w:val="-"/>
      <w:lvlJc w:val="left"/>
      <w:pPr>
        <w:ind w:left="720" w:hanging="360"/>
      </w:pPr>
      <w:rPr>
        <w:rFonts w:ascii="Arial" w:eastAsiaTheme="minorHAnsi" w:hAnsi="Arial" w:cs="Arial" w:hint="default"/>
        <w:b/>
        <w:i w:val="0"/>
        <w:color w:val="C0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3"/>
  </w:num>
  <w:num w:numId="6">
    <w:abstractNumId w:val="6"/>
  </w:num>
  <w:num w:numId="7">
    <w:abstractNumId w:val="9"/>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0"/>
    <w:rsid w:val="00024DC0"/>
    <w:rsid w:val="00032DA2"/>
    <w:rsid w:val="00047FC0"/>
    <w:rsid w:val="00055529"/>
    <w:rsid w:val="0008007E"/>
    <w:rsid w:val="000840CA"/>
    <w:rsid w:val="000B6B28"/>
    <w:rsid w:val="000C7A3C"/>
    <w:rsid w:val="00142E19"/>
    <w:rsid w:val="00155CDF"/>
    <w:rsid w:val="00170135"/>
    <w:rsid w:val="00186664"/>
    <w:rsid w:val="00187A39"/>
    <w:rsid w:val="001902B9"/>
    <w:rsid w:val="001A401A"/>
    <w:rsid w:val="001B304E"/>
    <w:rsid w:val="001F0407"/>
    <w:rsid w:val="00226BFF"/>
    <w:rsid w:val="002C0EEB"/>
    <w:rsid w:val="002D1160"/>
    <w:rsid w:val="002F553D"/>
    <w:rsid w:val="00313E11"/>
    <w:rsid w:val="0032042A"/>
    <w:rsid w:val="00323B65"/>
    <w:rsid w:val="00356505"/>
    <w:rsid w:val="00366B32"/>
    <w:rsid w:val="00387AA3"/>
    <w:rsid w:val="00392BD1"/>
    <w:rsid w:val="003B284C"/>
    <w:rsid w:val="003C5658"/>
    <w:rsid w:val="003D68A6"/>
    <w:rsid w:val="003F0A5F"/>
    <w:rsid w:val="003F1845"/>
    <w:rsid w:val="00442A04"/>
    <w:rsid w:val="00445DB7"/>
    <w:rsid w:val="004A3EDE"/>
    <w:rsid w:val="004A7D1B"/>
    <w:rsid w:val="004B704E"/>
    <w:rsid w:val="004F5F81"/>
    <w:rsid w:val="00527FC9"/>
    <w:rsid w:val="00573390"/>
    <w:rsid w:val="005A166E"/>
    <w:rsid w:val="005B4739"/>
    <w:rsid w:val="00633F2B"/>
    <w:rsid w:val="00647B32"/>
    <w:rsid w:val="00661C17"/>
    <w:rsid w:val="00684B4B"/>
    <w:rsid w:val="006B0233"/>
    <w:rsid w:val="006D2A37"/>
    <w:rsid w:val="006F3510"/>
    <w:rsid w:val="007351B2"/>
    <w:rsid w:val="007623DB"/>
    <w:rsid w:val="00765B1E"/>
    <w:rsid w:val="00766822"/>
    <w:rsid w:val="00792498"/>
    <w:rsid w:val="007A1F71"/>
    <w:rsid w:val="007B6932"/>
    <w:rsid w:val="007E23F2"/>
    <w:rsid w:val="007F7241"/>
    <w:rsid w:val="00823B66"/>
    <w:rsid w:val="00844C38"/>
    <w:rsid w:val="0084696E"/>
    <w:rsid w:val="0084766E"/>
    <w:rsid w:val="00857751"/>
    <w:rsid w:val="00862E28"/>
    <w:rsid w:val="0088490C"/>
    <w:rsid w:val="00893037"/>
    <w:rsid w:val="008A738E"/>
    <w:rsid w:val="008C30BC"/>
    <w:rsid w:val="008D4F54"/>
    <w:rsid w:val="0092477F"/>
    <w:rsid w:val="00942502"/>
    <w:rsid w:val="00953197"/>
    <w:rsid w:val="009A752B"/>
    <w:rsid w:val="009D1C00"/>
    <w:rsid w:val="009E2113"/>
    <w:rsid w:val="009F7DE4"/>
    <w:rsid w:val="00A049EF"/>
    <w:rsid w:val="00A44B54"/>
    <w:rsid w:val="00A67F5F"/>
    <w:rsid w:val="00A74289"/>
    <w:rsid w:val="00A95A18"/>
    <w:rsid w:val="00AA2B28"/>
    <w:rsid w:val="00AC040D"/>
    <w:rsid w:val="00AE6AC0"/>
    <w:rsid w:val="00AF260A"/>
    <w:rsid w:val="00B37CCF"/>
    <w:rsid w:val="00B641E5"/>
    <w:rsid w:val="00B66086"/>
    <w:rsid w:val="00B713DB"/>
    <w:rsid w:val="00B846B7"/>
    <w:rsid w:val="00B92502"/>
    <w:rsid w:val="00BB11CA"/>
    <w:rsid w:val="00BD1363"/>
    <w:rsid w:val="00C03B7D"/>
    <w:rsid w:val="00C30492"/>
    <w:rsid w:val="00C84A65"/>
    <w:rsid w:val="00C92F50"/>
    <w:rsid w:val="00CC09FE"/>
    <w:rsid w:val="00CC4FFC"/>
    <w:rsid w:val="00CE7644"/>
    <w:rsid w:val="00D16964"/>
    <w:rsid w:val="00D23E97"/>
    <w:rsid w:val="00D2449C"/>
    <w:rsid w:val="00D26283"/>
    <w:rsid w:val="00D64340"/>
    <w:rsid w:val="00D849CF"/>
    <w:rsid w:val="00DF48A2"/>
    <w:rsid w:val="00E078B1"/>
    <w:rsid w:val="00E21684"/>
    <w:rsid w:val="00E37474"/>
    <w:rsid w:val="00E564DE"/>
    <w:rsid w:val="00E60C86"/>
    <w:rsid w:val="00E6196F"/>
    <w:rsid w:val="00E65340"/>
    <w:rsid w:val="00E67F46"/>
    <w:rsid w:val="00E81A4D"/>
    <w:rsid w:val="00E83D27"/>
    <w:rsid w:val="00E8573B"/>
    <w:rsid w:val="00EB6183"/>
    <w:rsid w:val="00ED65DC"/>
    <w:rsid w:val="00EF0560"/>
    <w:rsid w:val="00EF1419"/>
    <w:rsid w:val="00F25B9F"/>
    <w:rsid w:val="00F26699"/>
    <w:rsid w:val="00F7028C"/>
    <w:rsid w:val="00F764E9"/>
    <w:rsid w:val="00F90B0E"/>
    <w:rsid w:val="00FA03EA"/>
    <w:rsid w:val="00FB2682"/>
    <w:rsid w:val="00FB38A5"/>
    <w:rsid w:val="00FF5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99A7"/>
  <w15:chartTrackingRefBased/>
  <w15:docId w15:val="{E5C86AC0-44CF-4878-AD27-16FAA82B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3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D13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4696E"/>
    <w:pPr>
      <w:keepNext/>
      <w:keepLines/>
      <w:spacing w:before="40" w:after="0"/>
      <w:outlineLvl w:val="2"/>
    </w:pPr>
    <w:rPr>
      <w:rFonts w:asciiTheme="majorHAnsi" w:eastAsiaTheme="majorEastAsia" w:hAnsiTheme="majorHAnsi" w:cstheme="majorBidi"/>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323B65"/>
    <w:pPr>
      <w:autoSpaceDE w:val="0"/>
      <w:autoSpaceDN w:val="0"/>
      <w:adjustRightInd w:val="0"/>
      <w:spacing w:after="0" w:line="240" w:lineRule="auto"/>
    </w:pPr>
    <w:rPr>
      <w:rFonts w:ascii="Arial" w:hAnsi="Arial" w:cs="Arial"/>
      <w:color w:val="000000"/>
      <w:kern w:val="0"/>
      <w:sz w:val="24"/>
      <w:szCs w:val="24"/>
    </w:rPr>
  </w:style>
  <w:style w:type="character" w:customStyle="1" w:styleId="Titre1Car">
    <w:name w:val="Titre 1 Car"/>
    <w:basedOn w:val="Policepardfaut"/>
    <w:link w:val="Titre1"/>
    <w:uiPriority w:val="9"/>
    <w:rsid w:val="00323B6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D136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57751"/>
    <w:pPr>
      <w:tabs>
        <w:tab w:val="center" w:pos="4536"/>
        <w:tab w:val="right" w:pos="9072"/>
      </w:tabs>
      <w:spacing w:after="0" w:line="240" w:lineRule="auto"/>
    </w:pPr>
  </w:style>
  <w:style w:type="character" w:customStyle="1" w:styleId="En-tteCar">
    <w:name w:val="En-tête Car"/>
    <w:basedOn w:val="Policepardfaut"/>
    <w:link w:val="En-tte"/>
    <w:uiPriority w:val="99"/>
    <w:rsid w:val="00857751"/>
  </w:style>
  <w:style w:type="paragraph" w:styleId="Pieddepage">
    <w:name w:val="footer"/>
    <w:basedOn w:val="Normal"/>
    <w:link w:val="PieddepageCar"/>
    <w:unhideWhenUsed/>
    <w:rsid w:val="00857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751"/>
  </w:style>
  <w:style w:type="paragraph" w:customStyle="1" w:styleId="Style1">
    <w:name w:val="Style1"/>
    <w:basedOn w:val="Titre1"/>
    <w:link w:val="Style1Car"/>
    <w:qFormat/>
    <w:rsid w:val="00857751"/>
    <w:rPr>
      <w:color w:val="1F3864" w:themeColor="accent1" w:themeShade="80"/>
    </w:rPr>
  </w:style>
  <w:style w:type="character" w:customStyle="1" w:styleId="Style1Car">
    <w:name w:val="Style1 Car"/>
    <w:basedOn w:val="Titre1Car"/>
    <w:link w:val="Style1"/>
    <w:rsid w:val="00857751"/>
    <w:rPr>
      <w:rFonts w:asciiTheme="majorHAnsi" w:eastAsiaTheme="majorEastAsia" w:hAnsiTheme="majorHAnsi" w:cstheme="majorBidi"/>
      <w:color w:val="1F3864" w:themeColor="accent1" w:themeShade="80"/>
      <w:sz w:val="32"/>
      <w:szCs w:val="32"/>
    </w:rPr>
  </w:style>
  <w:style w:type="character" w:customStyle="1" w:styleId="Titre3Car">
    <w:name w:val="Titre 3 Car"/>
    <w:basedOn w:val="Policepardfaut"/>
    <w:link w:val="Titre3"/>
    <w:uiPriority w:val="9"/>
    <w:rsid w:val="0084696E"/>
    <w:rPr>
      <w:rFonts w:asciiTheme="majorHAnsi" w:eastAsiaTheme="majorEastAsia" w:hAnsiTheme="majorHAnsi" w:cstheme="majorBidi"/>
      <w:color w:val="2F5496" w:themeColor="accent1" w:themeShade="BF"/>
      <w:sz w:val="24"/>
      <w:szCs w:val="24"/>
    </w:rPr>
  </w:style>
  <w:style w:type="character" w:styleId="Lienhypertexte">
    <w:name w:val="Hyperlink"/>
    <w:basedOn w:val="Policepardfaut"/>
    <w:uiPriority w:val="99"/>
    <w:unhideWhenUsed/>
    <w:rsid w:val="004A3EDE"/>
    <w:rPr>
      <w:color w:val="0000FF"/>
      <w:u w:val="single"/>
    </w:rPr>
  </w:style>
  <w:style w:type="paragraph" w:styleId="En-ttedetabledesmatires">
    <w:name w:val="TOC Heading"/>
    <w:basedOn w:val="Titre1"/>
    <w:next w:val="Normal"/>
    <w:uiPriority w:val="39"/>
    <w:unhideWhenUsed/>
    <w:qFormat/>
    <w:rsid w:val="009F7DE4"/>
    <w:pPr>
      <w:outlineLvl w:val="9"/>
    </w:pPr>
    <w:rPr>
      <w:kern w:val="0"/>
      <w:lang w:eastAsia="fr-FR"/>
      <w14:ligatures w14:val="none"/>
    </w:rPr>
  </w:style>
  <w:style w:type="paragraph" w:styleId="TM2">
    <w:name w:val="toc 2"/>
    <w:basedOn w:val="Normal"/>
    <w:next w:val="Normal"/>
    <w:autoRedefine/>
    <w:uiPriority w:val="39"/>
    <w:unhideWhenUsed/>
    <w:rsid w:val="009F7DE4"/>
    <w:pPr>
      <w:spacing w:after="100"/>
      <w:ind w:left="220"/>
    </w:pPr>
    <w:rPr>
      <w:rFonts w:eastAsiaTheme="minorEastAsia" w:cs="Times New Roman"/>
      <w:kern w:val="0"/>
      <w:lang w:eastAsia="fr-FR"/>
      <w14:ligatures w14:val="none"/>
    </w:rPr>
  </w:style>
  <w:style w:type="paragraph" w:styleId="TM1">
    <w:name w:val="toc 1"/>
    <w:basedOn w:val="Normal"/>
    <w:next w:val="Normal"/>
    <w:autoRedefine/>
    <w:uiPriority w:val="39"/>
    <w:unhideWhenUsed/>
    <w:rsid w:val="009F7DE4"/>
    <w:pPr>
      <w:spacing w:after="100"/>
    </w:pPr>
    <w:rPr>
      <w:rFonts w:eastAsiaTheme="minorEastAsia" w:cs="Times New Roman"/>
      <w:kern w:val="0"/>
      <w:lang w:eastAsia="fr-FR"/>
      <w14:ligatures w14:val="none"/>
    </w:rPr>
  </w:style>
  <w:style w:type="paragraph" w:styleId="TM3">
    <w:name w:val="toc 3"/>
    <w:basedOn w:val="Normal"/>
    <w:next w:val="Normal"/>
    <w:autoRedefine/>
    <w:uiPriority w:val="39"/>
    <w:unhideWhenUsed/>
    <w:rsid w:val="009F7DE4"/>
    <w:pPr>
      <w:spacing w:after="100"/>
      <w:ind w:left="440"/>
    </w:pPr>
    <w:rPr>
      <w:rFonts w:eastAsiaTheme="minorEastAsia" w:cs="Times New Roman"/>
      <w:kern w:val="0"/>
      <w:lang w:eastAsia="fr-FR"/>
      <w14:ligatures w14:val="none"/>
    </w:rPr>
  </w:style>
  <w:style w:type="paragraph" w:styleId="Paragraphedeliste">
    <w:name w:val="List Paragraph"/>
    <w:basedOn w:val="Normal"/>
    <w:uiPriority w:val="34"/>
    <w:qFormat/>
    <w:rsid w:val="00055529"/>
    <w:pPr>
      <w:ind w:left="720"/>
      <w:contextualSpacing/>
    </w:pPr>
  </w:style>
  <w:style w:type="character" w:customStyle="1" w:styleId="DefaultCar">
    <w:name w:val="Default Car"/>
    <w:basedOn w:val="Policepardfaut"/>
    <w:link w:val="Default"/>
    <w:rsid w:val="00E37474"/>
    <w:rPr>
      <w:rFonts w:ascii="Arial" w:hAnsi="Arial" w:cs="Arial"/>
      <w:color w:val="000000"/>
      <w:kern w:val="0"/>
      <w:sz w:val="24"/>
      <w:szCs w:val="24"/>
    </w:rPr>
  </w:style>
  <w:style w:type="table" w:styleId="Grilledutableau">
    <w:name w:val="Table Grid"/>
    <w:basedOn w:val="TableauNormal"/>
    <w:uiPriority w:val="39"/>
    <w:rsid w:val="00E078B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92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7074">
      <w:bodyDiv w:val="1"/>
      <w:marLeft w:val="0"/>
      <w:marRight w:val="0"/>
      <w:marTop w:val="0"/>
      <w:marBottom w:val="0"/>
      <w:divBdr>
        <w:top w:val="none" w:sz="0" w:space="0" w:color="auto"/>
        <w:left w:val="none" w:sz="0" w:space="0" w:color="auto"/>
        <w:bottom w:val="none" w:sz="0" w:space="0" w:color="auto"/>
        <w:right w:val="none" w:sz="0" w:space="0" w:color="auto"/>
      </w:divBdr>
    </w:div>
    <w:div w:id="12079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4502-EBEC-487E-BCE0-3A4E969F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1265</Words>
  <Characters>6961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GABERT</dc:creator>
  <cp:keywords/>
  <dc:description/>
  <cp:lastModifiedBy>Aurélien RICO</cp:lastModifiedBy>
  <cp:revision>24</cp:revision>
  <cp:lastPrinted>2023-10-27T09:11:00Z</cp:lastPrinted>
  <dcterms:created xsi:type="dcterms:W3CDTF">2023-10-18T13:40:00Z</dcterms:created>
  <dcterms:modified xsi:type="dcterms:W3CDTF">2023-10-27T09:11:00Z</dcterms:modified>
</cp:coreProperties>
</file>